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E8172" w14:textId="77777777" w:rsidR="001D0BF5" w:rsidRPr="001F6443" w:rsidRDefault="003F19CF" w:rsidP="00686943">
      <w:pPr>
        <w:spacing w:afterLines="50" w:after="156"/>
        <w:jc w:val="center"/>
        <w:rPr>
          <w:rFonts w:ascii="Times New Roman" w:hAnsi="Times New Roman" w:cs="Times New Roman"/>
          <w:b/>
          <w:sz w:val="32"/>
          <w:szCs w:val="32"/>
        </w:rPr>
      </w:pPr>
      <w:r>
        <w:rPr>
          <w:rFonts w:ascii="Times New Roman" w:hAnsi="Times New Roman" w:cs="Times New Roman" w:hint="eastAsia"/>
          <w:b/>
          <w:sz w:val="32"/>
          <w:szCs w:val="32"/>
        </w:rPr>
        <w:t>上海</w:t>
      </w:r>
      <w:r>
        <w:rPr>
          <w:rFonts w:ascii="Times New Roman" w:hAnsi="Times New Roman" w:cs="Times New Roman"/>
          <w:b/>
          <w:sz w:val="32"/>
          <w:szCs w:val="32"/>
        </w:rPr>
        <w:t>交通大学硕士研究生</w:t>
      </w:r>
      <w:r w:rsidR="001D0BF5" w:rsidRPr="001F6443">
        <w:rPr>
          <w:rFonts w:ascii="Times New Roman" w:hAnsi="Times New Roman" w:cs="Times New Roman"/>
          <w:b/>
          <w:sz w:val="32"/>
          <w:szCs w:val="32"/>
        </w:rPr>
        <w:t>课程教学大纲</w:t>
      </w:r>
    </w:p>
    <w:p w14:paraId="3088E787" w14:textId="77777777" w:rsidR="001D0BF5" w:rsidRPr="001F6443" w:rsidRDefault="001D0BF5" w:rsidP="00823ACC">
      <w:pPr>
        <w:ind w:firstLineChars="500" w:firstLine="1200"/>
        <w:rPr>
          <w:rFonts w:ascii="Times New Roman" w:hAnsi="Times New Roman" w:cs="Times New Roman"/>
        </w:rPr>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F6443" w:rsidRPr="001F6443" w14:paraId="65A958FB" w14:textId="77777777" w:rsidTr="00686943">
        <w:trPr>
          <w:trHeight w:val="614"/>
        </w:trPr>
        <w:tc>
          <w:tcPr>
            <w:tcW w:w="9924" w:type="dxa"/>
            <w:gridSpan w:val="8"/>
            <w:shd w:val="clear" w:color="auto" w:fill="D9D9D9" w:themeFill="background1" w:themeFillShade="D9"/>
            <w:vAlign w:val="center"/>
          </w:tcPr>
          <w:p w14:paraId="0F26FC4A" w14:textId="77777777" w:rsidR="001D0BF5" w:rsidRPr="001F6443" w:rsidRDefault="001D0BF5" w:rsidP="00ED521C">
            <w:pPr>
              <w:rPr>
                <w:rFonts w:ascii="Times New Roman" w:hAnsi="Times New Roman" w:cs="Times New Roman"/>
              </w:rPr>
            </w:pPr>
            <w:r w:rsidRPr="001F6443">
              <w:rPr>
                <w:rFonts w:ascii="Times New Roman" w:hAnsi="Times New Roman" w:cs="Times New Roman"/>
              </w:rPr>
              <w:t>课程基本信息（</w:t>
            </w:r>
            <w:r w:rsidRPr="001F6443">
              <w:rPr>
                <w:rFonts w:ascii="Times New Roman" w:hAnsi="Times New Roman" w:cs="Times New Roman"/>
              </w:rPr>
              <w:t>Course Information</w:t>
            </w:r>
            <w:r w:rsidRPr="001F6443">
              <w:rPr>
                <w:rFonts w:ascii="Times New Roman" w:hAnsi="Times New Roman" w:cs="Times New Roman"/>
              </w:rPr>
              <w:t>）</w:t>
            </w:r>
          </w:p>
        </w:tc>
      </w:tr>
      <w:tr w:rsidR="001F6443" w:rsidRPr="001F6443" w14:paraId="2DCAF5F1" w14:textId="77777777" w:rsidTr="00686943">
        <w:trPr>
          <w:trHeight w:val="559"/>
        </w:trPr>
        <w:tc>
          <w:tcPr>
            <w:tcW w:w="2406" w:type="dxa"/>
            <w:vAlign w:val="center"/>
          </w:tcPr>
          <w:p w14:paraId="2CC77492" w14:textId="77777777" w:rsidR="00823ACC" w:rsidRPr="001F6443" w:rsidRDefault="00823ACC" w:rsidP="00F05885">
            <w:pPr>
              <w:jc w:val="center"/>
              <w:rPr>
                <w:rFonts w:ascii="Times New Roman" w:hAnsi="Times New Roman" w:cs="Times New Roman"/>
              </w:rPr>
            </w:pPr>
            <w:r w:rsidRPr="001F6443">
              <w:rPr>
                <w:rFonts w:ascii="Times New Roman" w:hAnsi="Times New Roman" w:cs="Times New Roman"/>
              </w:rPr>
              <w:t>课程代码</w:t>
            </w:r>
          </w:p>
          <w:p w14:paraId="7ACFC147" w14:textId="77777777" w:rsidR="00823ACC" w:rsidRPr="001F6443" w:rsidRDefault="00823ACC"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Code</w:t>
            </w:r>
            <w:r w:rsidRPr="001F6443">
              <w:rPr>
                <w:rFonts w:ascii="Times New Roman" w:hAnsi="Times New Roman" w:cs="Times New Roman"/>
              </w:rPr>
              <w:t>）</w:t>
            </w:r>
          </w:p>
        </w:tc>
        <w:tc>
          <w:tcPr>
            <w:tcW w:w="1265" w:type="dxa"/>
            <w:vAlign w:val="center"/>
          </w:tcPr>
          <w:p w14:paraId="0F36C27F" w14:textId="157B5014" w:rsidR="00823ACC" w:rsidRPr="001F6443" w:rsidRDefault="00091FBB" w:rsidP="00091FBB">
            <w:pPr>
              <w:jc w:val="center"/>
              <w:rPr>
                <w:rFonts w:ascii="Times New Roman" w:hAnsi="Times New Roman" w:cs="Times New Roman"/>
                <w:sz w:val="22"/>
              </w:rPr>
            </w:pPr>
            <w:r>
              <w:rPr>
                <w:rFonts w:ascii="Times New Roman" w:hAnsi="Times New Roman" w:cs="Times New Roman" w:hint="eastAsia"/>
                <w:sz w:val="22"/>
              </w:rPr>
              <w:t>F160520</w:t>
            </w:r>
            <w:bookmarkStart w:id="0" w:name="_GoBack"/>
            <w:bookmarkEnd w:id="0"/>
          </w:p>
        </w:tc>
        <w:tc>
          <w:tcPr>
            <w:tcW w:w="1515" w:type="dxa"/>
            <w:vAlign w:val="center"/>
          </w:tcPr>
          <w:p w14:paraId="42D045CC" w14:textId="77777777" w:rsidR="00823ACC" w:rsidRPr="001F6443" w:rsidRDefault="00D130CC" w:rsidP="00ED521C">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学时</w:t>
            </w:r>
          </w:p>
          <w:p w14:paraId="4B127DC6" w14:textId="77777777" w:rsidR="00823ACC" w:rsidRPr="001F6443" w:rsidRDefault="00823ACC" w:rsidP="00ED521C">
            <w:pPr>
              <w:jc w:val="center"/>
              <w:rPr>
                <w:rFonts w:ascii="Times New Roman" w:hAnsi="Times New Roman" w:cs="Times New Roman"/>
                <w:w w:val="90"/>
              </w:rPr>
            </w:pPr>
            <w:r w:rsidRPr="001F6443">
              <w:rPr>
                <w:rFonts w:ascii="Times New Roman" w:hAnsi="Times New Roman" w:cs="Times New Roman"/>
                <w:w w:val="90"/>
              </w:rPr>
              <w:t>（</w:t>
            </w:r>
            <w:r w:rsidRPr="001F6443">
              <w:rPr>
                <w:rFonts w:ascii="Times New Roman" w:hAnsi="Times New Roman" w:cs="Times New Roman"/>
                <w:w w:val="90"/>
              </w:rPr>
              <w:t>Credit Hours</w:t>
            </w:r>
            <w:r w:rsidRPr="001F6443">
              <w:rPr>
                <w:rFonts w:ascii="Times New Roman" w:hAnsi="Times New Roman" w:cs="Times New Roman"/>
                <w:w w:val="90"/>
              </w:rPr>
              <w:t>）</w:t>
            </w:r>
          </w:p>
        </w:tc>
        <w:tc>
          <w:tcPr>
            <w:tcW w:w="1477" w:type="dxa"/>
            <w:vAlign w:val="center"/>
          </w:tcPr>
          <w:p w14:paraId="1F6FE687" w14:textId="762561AC" w:rsidR="00823ACC" w:rsidRPr="001F6443" w:rsidRDefault="007E6BE2" w:rsidP="00ED521C">
            <w:pPr>
              <w:jc w:val="center"/>
              <w:rPr>
                <w:rFonts w:ascii="Times New Roman" w:hAnsi="Times New Roman" w:cs="Times New Roman"/>
              </w:rPr>
            </w:pPr>
            <w:r>
              <w:rPr>
                <w:rFonts w:ascii="Times New Roman" w:hAnsi="Times New Roman" w:cs="Times New Roman" w:hint="eastAsia"/>
              </w:rPr>
              <w:t>32</w:t>
            </w:r>
          </w:p>
        </w:tc>
        <w:tc>
          <w:tcPr>
            <w:tcW w:w="1559" w:type="dxa"/>
            <w:gridSpan w:val="2"/>
            <w:vAlign w:val="center"/>
          </w:tcPr>
          <w:p w14:paraId="22EB9B77" w14:textId="77777777" w:rsidR="00823ACC" w:rsidRPr="001F6443" w:rsidRDefault="00D130CC" w:rsidP="00ED521C">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学分</w:t>
            </w:r>
          </w:p>
          <w:p w14:paraId="43B7F694" w14:textId="77777777" w:rsidR="00823ACC" w:rsidRPr="001F6443" w:rsidRDefault="00823ACC" w:rsidP="00ED521C">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Credits</w:t>
            </w:r>
            <w:r w:rsidRPr="001F6443">
              <w:rPr>
                <w:rFonts w:ascii="Times New Roman" w:hAnsi="Times New Roman" w:cs="Times New Roman"/>
              </w:rPr>
              <w:t>）</w:t>
            </w:r>
          </w:p>
        </w:tc>
        <w:tc>
          <w:tcPr>
            <w:tcW w:w="1702" w:type="dxa"/>
            <w:gridSpan w:val="2"/>
            <w:vAlign w:val="center"/>
          </w:tcPr>
          <w:p w14:paraId="037B5726" w14:textId="0B9F467E" w:rsidR="00823ACC" w:rsidRPr="001F6443" w:rsidRDefault="00F05885" w:rsidP="00ED521C">
            <w:pPr>
              <w:rPr>
                <w:rFonts w:ascii="Times New Roman" w:hAnsi="Times New Roman" w:cs="Times New Roman"/>
              </w:rPr>
            </w:pPr>
            <w:r>
              <w:rPr>
                <w:rFonts w:ascii="Times New Roman" w:hAnsi="Times New Roman" w:cs="Times New Roman" w:hint="eastAsia"/>
              </w:rPr>
              <w:t xml:space="preserve">   </w:t>
            </w:r>
            <w:r w:rsidR="00E737D5">
              <w:rPr>
                <w:rFonts w:ascii="Times New Roman" w:hAnsi="Times New Roman" w:cs="Times New Roman" w:hint="eastAsia"/>
              </w:rPr>
              <w:t>2</w:t>
            </w:r>
          </w:p>
        </w:tc>
      </w:tr>
      <w:tr w:rsidR="001F6443" w:rsidRPr="001F6443" w14:paraId="0A786890" w14:textId="77777777" w:rsidTr="00686943">
        <w:trPr>
          <w:trHeight w:val="448"/>
        </w:trPr>
        <w:tc>
          <w:tcPr>
            <w:tcW w:w="2406" w:type="dxa"/>
            <w:vMerge w:val="restart"/>
            <w:vAlign w:val="center"/>
          </w:tcPr>
          <w:p w14:paraId="5E49EDAC" w14:textId="77777777"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课程名称</w:t>
            </w:r>
          </w:p>
          <w:p w14:paraId="552FD87E" w14:textId="77777777"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Name</w:t>
            </w:r>
            <w:r w:rsidRPr="001F6443">
              <w:rPr>
                <w:rFonts w:ascii="Times New Roman" w:hAnsi="Times New Roman" w:cs="Times New Roman"/>
              </w:rPr>
              <w:t>）</w:t>
            </w:r>
          </w:p>
        </w:tc>
        <w:tc>
          <w:tcPr>
            <w:tcW w:w="7518" w:type="dxa"/>
            <w:gridSpan w:val="7"/>
          </w:tcPr>
          <w:p w14:paraId="27914107" w14:textId="2FE59947" w:rsidR="001D0BF5" w:rsidRPr="001F6443" w:rsidRDefault="00686943" w:rsidP="00122E46">
            <w:pPr>
              <w:rPr>
                <w:rFonts w:ascii="Times New Roman" w:hAnsi="Times New Roman" w:cs="Times New Roman"/>
              </w:rPr>
            </w:pPr>
            <w:r w:rsidRPr="001F6443">
              <w:rPr>
                <w:rFonts w:ascii="Times New Roman" w:hAnsi="Times New Roman" w:cs="Times New Roman"/>
              </w:rPr>
              <w:t>（中文）</w:t>
            </w:r>
            <w:r w:rsidR="007E6BE2" w:rsidRPr="007E6BE2">
              <w:rPr>
                <w:rFonts w:ascii="Times New Roman" w:hAnsi="Times New Roman" w:cs="Times New Roman" w:hint="eastAsia"/>
              </w:rPr>
              <w:t>碳资源循环科学与技术前沿</w:t>
            </w:r>
          </w:p>
        </w:tc>
      </w:tr>
      <w:tr w:rsidR="001F6443" w:rsidRPr="001F6443" w14:paraId="763A33EC" w14:textId="77777777" w:rsidTr="00686943">
        <w:trPr>
          <w:trHeight w:val="411"/>
        </w:trPr>
        <w:tc>
          <w:tcPr>
            <w:tcW w:w="2406" w:type="dxa"/>
            <w:vMerge/>
          </w:tcPr>
          <w:p w14:paraId="48500692" w14:textId="77777777" w:rsidR="001D0BF5" w:rsidRPr="001F6443" w:rsidRDefault="001D0BF5" w:rsidP="00F05885">
            <w:pPr>
              <w:jc w:val="center"/>
              <w:rPr>
                <w:rFonts w:ascii="Times New Roman" w:hAnsi="Times New Roman" w:cs="Times New Roman"/>
              </w:rPr>
            </w:pPr>
          </w:p>
        </w:tc>
        <w:tc>
          <w:tcPr>
            <w:tcW w:w="7518" w:type="dxa"/>
            <w:gridSpan w:val="7"/>
          </w:tcPr>
          <w:p w14:paraId="4118F9F6" w14:textId="0FC41DDD" w:rsidR="001D0BF5" w:rsidRPr="001F6443" w:rsidRDefault="00686943" w:rsidP="00122E46">
            <w:pPr>
              <w:rPr>
                <w:rFonts w:ascii="Times New Roman" w:hAnsi="Times New Roman" w:cs="Times New Roman"/>
              </w:rPr>
            </w:pPr>
            <w:r w:rsidRPr="001F6443">
              <w:rPr>
                <w:rFonts w:ascii="Times New Roman" w:hAnsi="Times New Roman" w:cs="Times New Roman"/>
              </w:rPr>
              <w:t>（英文）</w:t>
            </w:r>
            <w:r w:rsidR="007E6BE2">
              <w:rPr>
                <w:rFonts w:ascii="Times New Roman" w:hAnsi="Times New Roman" w:cs="Times New Roman" w:hint="eastAsia"/>
              </w:rPr>
              <w:t>F</w:t>
            </w:r>
            <w:r w:rsidR="007E6BE2">
              <w:rPr>
                <w:rFonts w:ascii="Times New Roman" w:hAnsi="Times New Roman" w:cs="Times New Roman"/>
              </w:rPr>
              <w:t xml:space="preserve">rontiers in </w:t>
            </w:r>
            <w:r w:rsidR="00E737D5">
              <w:rPr>
                <w:rFonts w:ascii="Times New Roman" w:hAnsi="Times New Roman" w:cs="Times New Roman"/>
              </w:rPr>
              <w:t>Carbon C</w:t>
            </w:r>
            <w:r w:rsidR="00ED521C">
              <w:rPr>
                <w:rFonts w:ascii="Times New Roman" w:hAnsi="Times New Roman" w:cs="Times New Roman"/>
              </w:rPr>
              <w:t>ycle</w:t>
            </w:r>
            <w:r w:rsidR="00E737D5">
              <w:rPr>
                <w:rFonts w:ascii="Times New Roman" w:hAnsi="Times New Roman" w:cs="Times New Roman"/>
              </w:rPr>
              <w:t xml:space="preserve"> Science and Technology</w:t>
            </w:r>
          </w:p>
        </w:tc>
      </w:tr>
      <w:tr w:rsidR="001F6443" w:rsidRPr="001F6443" w14:paraId="3FB8C9DD" w14:textId="77777777" w:rsidTr="00686943">
        <w:trPr>
          <w:trHeight w:val="700"/>
        </w:trPr>
        <w:tc>
          <w:tcPr>
            <w:tcW w:w="2406" w:type="dxa"/>
            <w:vAlign w:val="center"/>
          </w:tcPr>
          <w:p w14:paraId="31E6D19B" w14:textId="77777777" w:rsidR="001D0BF5" w:rsidRPr="001F6443" w:rsidRDefault="001D0BF5" w:rsidP="00F05885">
            <w:pPr>
              <w:jc w:val="center"/>
              <w:rPr>
                <w:rFonts w:ascii="Times New Roman" w:hAnsi="Times New Roman" w:cs="Times New Roman"/>
              </w:rPr>
            </w:pPr>
            <w:r w:rsidRPr="001F6443">
              <w:rPr>
                <w:rFonts w:ascii="Times New Roman" w:hAnsi="Times New Roman" w:cs="Times New Roman"/>
              </w:rPr>
              <w:t>课程性质</w:t>
            </w:r>
          </w:p>
          <w:p w14:paraId="7F03FE4C" w14:textId="77777777" w:rsidR="001D0BF5" w:rsidRPr="001F6443" w:rsidRDefault="001D0BF5" w:rsidP="00F05885">
            <w:pPr>
              <w:jc w:val="center"/>
              <w:rPr>
                <w:rFonts w:ascii="Times New Roman" w:hAnsi="Times New Roman" w:cs="Times New Roman"/>
              </w:rPr>
            </w:pPr>
            <w:r w:rsidRPr="001F6443">
              <w:rPr>
                <w:rFonts w:ascii="Times New Roman" w:hAnsi="Times New Roman" w:cs="Times New Roman"/>
              </w:rPr>
              <w:t>(Course Type)</w:t>
            </w:r>
          </w:p>
        </w:tc>
        <w:tc>
          <w:tcPr>
            <w:tcW w:w="7518" w:type="dxa"/>
            <w:gridSpan w:val="7"/>
            <w:vAlign w:val="center"/>
          </w:tcPr>
          <w:p w14:paraId="573FA564" w14:textId="246648E7" w:rsidR="001D0BF5" w:rsidRPr="001F6443" w:rsidRDefault="00417BB5" w:rsidP="00654D0E">
            <w:pPr>
              <w:jc w:val="center"/>
              <w:rPr>
                <w:rFonts w:ascii="Times New Roman" w:hAnsi="Times New Roman" w:cs="Times New Roman"/>
              </w:rPr>
            </w:pPr>
            <w:r>
              <w:rPr>
                <w:rFonts w:ascii="Times New Roman" w:hAnsi="Times New Roman" w:cs="Times New Roman" w:hint="eastAsia"/>
              </w:rPr>
              <w:t>选修课</w:t>
            </w:r>
            <w:r w:rsidR="00A53BB5">
              <w:rPr>
                <w:rFonts w:ascii="Times New Roman" w:hAnsi="Times New Roman" w:cs="Times New Roman" w:hint="eastAsia"/>
              </w:rPr>
              <w:t xml:space="preserve"> </w:t>
            </w:r>
            <w:r w:rsidR="00A53BB5">
              <w:rPr>
                <w:rFonts w:ascii="Times New Roman" w:hAnsi="Times New Roman" w:cs="Times New Roman" w:hint="eastAsia"/>
              </w:rPr>
              <w:t>（</w:t>
            </w:r>
            <w:r w:rsidR="004B1AEF">
              <w:rPr>
                <w:rFonts w:ascii="Times New Roman" w:hAnsi="Times New Roman" w:cs="Times New Roman" w:hint="eastAsia"/>
              </w:rPr>
              <w:t>S</w:t>
            </w:r>
            <w:r w:rsidR="00A53BB5">
              <w:rPr>
                <w:rFonts w:ascii="Times New Roman" w:hAnsi="Times New Roman" w:cs="Times New Roman"/>
              </w:rPr>
              <w:t>elective</w:t>
            </w:r>
            <w:r w:rsidR="00A53BB5">
              <w:rPr>
                <w:rFonts w:ascii="Times New Roman" w:hAnsi="Times New Roman" w:cs="Times New Roman" w:hint="eastAsia"/>
              </w:rPr>
              <w:t>）</w:t>
            </w:r>
          </w:p>
        </w:tc>
      </w:tr>
      <w:tr w:rsidR="001F6443" w:rsidRPr="001F6443" w14:paraId="6FCF7F16" w14:textId="77777777" w:rsidTr="00686943">
        <w:tc>
          <w:tcPr>
            <w:tcW w:w="2406" w:type="dxa"/>
            <w:vAlign w:val="center"/>
          </w:tcPr>
          <w:p w14:paraId="2F2509A3" w14:textId="77777777"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授课语言</w:t>
            </w:r>
          </w:p>
          <w:p w14:paraId="3AEF90B3" w14:textId="77777777" w:rsidR="001D0BF5" w:rsidRPr="001F6443" w:rsidRDefault="001D0BF5" w:rsidP="00F05885">
            <w:pPr>
              <w:jc w:val="center"/>
              <w:rPr>
                <w:rFonts w:ascii="Times New Roman" w:hAnsi="Times New Roman" w:cs="Times New Roman"/>
              </w:rPr>
            </w:pPr>
            <w:r w:rsidRPr="001F6443">
              <w:rPr>
                <w:rFonts w:ascii="Times New Roman" w:hAnsi="Times New Roman" w:cs="Times New Roman"/>
              </w:rPr>
              <w:t>(Language of Instruction)</w:t>
            </w:r>
          </w:p>
        </w:tc>
        <w:tc>
          <w:tcPr>
            <w:tcW w:w="7518" w:type="dxa"/>
            <w:gridSpan w:val="7"/>
            <w:vAlign w:val="center"/>
          </w:tcPr>
          <w:p w14:paraId="138EFEBE" w14:textId="74B81D7E" w:rsidR="001D0BF5" w:rsidRPr="001F6443" w:rsidRDefault="00417BB5" w:rsidP="009817F0">
            <w:pPr>
              <w:jc w:val="center"/>
              <w:rPr>
                <w:rFonts w:ascii="Times New Roman" w:hAnsi="Times New Roman" w:cs="Times New Roman"/>
              </w:rPr>
            </w:pPr>
            <w:r>
              <w:rPr>
                <w:rFonts w:ascii="Times New Roman" w:hAnsi="Times New Roman" w:cs="Times New Roman" w:hint="eastAsia"/>
              </w:rPr>
              <w:t>英文（</w:t>
            </w:r>
            <w:r>
              <w:rPr>
                <w:rFonts w:ascii="Times New Roman" w:hAnsi="Times New Roman" w:cs="Times New Roman" w:hint="eastAsia"/>
              </w:rPr>
              <w:t>English</w:t>
            </w:r>
            <w:r>
              <w:rPr>
                <w:rFonts w:ascii="Times New Roman" w:hAnsi="Times New Roman" w:cs="Times New Roman" w:hint="eastAsia"/>
              </w:rPr>
              <w:t>）</w:t>
            </w:r>
          </w:p>
        </w:tc>
      </w:tr>
      <w:tr w:rsidR="001F6443" w:rsidRPr="001F6443" w14:paraId="25DC72F9" w14:textId="77777777" w:rsidTr="00686943">
        <w:tc>
          <w:tcPr>
            <w:tcW w:w="2406" w:type="dxa"/>
            <w:vAlign w:val="center"/>
          </w:tcPr>
          <w:p w14:paraId="064B5473" w14:textId="77777777"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开课院系</w:t>
            </w:r>
          </w:p>
          <w:p w14:paraId="12F37128" w14:textId="77777777"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School</w:t>
            </w:r>
            <w:r w:rsidRPr="001F6443">
              <w:rPr>
                <w:rFonts w:ascii="Times New Roman" w:hAnsi="Times New Roman" w:cs="Times New Roman"/>
              </w:rPr>
              <w:t>）</w:t>
            </w:r>
          </w:p>
        </w:tc>
        <w:tc>
          <w:tcPr>
            <w:tcW w:w="7518" w:type="dxa"/>
            <w:gridSpan w:val="7"/>
            <w:vAlign w:val="center"/>
          </w:tcPr>
          <w:p w14:paraId="2048D9E9" w14:textId="50EE801C" w:rsidR="001D0BF5" w:rsidRPr="001F6443" w:rsidRDefault="00A53BB5" w:rsidP="00654D0E">
            <w:pPr>
              <w:jc w:val="center"/>
              <w:rPr>
                <w:rFonts w:ascii="Times New Roman" w:hAnsi="Times New Roman" w:cs="Times New Roman"/>
              </w:rPr>
            </w:pPr>
            <w:r>
              <w:rPr>
                <w:rFonts w:ascii="Times New Roman" w:hAnsi="Times New Roman" w:cs="Times New Roman" w:hint="eastAsia"/>
              </w:rPr>
              <w:t>中英国际低碳学院（</w:t>
            </w:r>
            <w:r>
              <w:rPr>
                <w:rFonts w:ascii="Times New Roman" w:hAnsi="Times New Roman" w:cs="Times New Roman" w:hint="eastAsia"/>
              </w:rPr>
              <w:t>C</w:t>
            </w:r>
            <w:r>
              <w:rPr>
                <w:rFonts w:ascii="Times New Roman" w:hAnsi="Times New Roman" w:cs="Times New Roman"/>
              </w:rPr>
              <w:t>hina-UK Low Carbon College</w:t>
            </w:r>
            <w:r>
              <w:rPr>
                <w:rFonts w:ascii="Times New Roman" w:hAnsi="Times New Roman" w:cs="Times New Roman" w:hint="eastAsia"/>
              </w:rPr>
              <w:t>）</w:t>
            </w:r>
          </w:p>
        </w:tc>
      </w:tr>
      <w:tr w:rsidR="001F6443" w:rsidRPr="001F6443" w14:paraId="09BE156C" w14:textId="77777777" w:rsidTr="00686943">
        <w:tc>
          <w:tcPr>
            <w:tcW w:w="2406" w:type="dxa"/>
            <w:vAlign w:val="center"/>
          </w:tcPr>
          <w:p w14:paraId="15337E32" w14:textId="77777777" w:rsidR="001D0BF5" w:rsidRPr="001F6443" w:rsidRDefault="001D0BF5" w:rsidP="00F05885">
            <w:pPr>
              <w:jc w:val="center"/>
              <w:rPr>
                <w:rFonts w:ascii="Times New Roman" w:hAnsi="Times New Roman" w:cs="Times New Roman"/>
              </w:rPr>
            </w:pPr>
            <w:r w:rsidRPr="001F6443">
              <w:rPr>
                <w:rFonts w:ascii="Times New Roman" w:hAnsi="Times New Roman" w:cs="Times New Roman"/>
              </w:rPr>
              <w:t>先修课程</w:t>
            </w:r>
          </w:p>
          <w:p w14:paraId="737CFF6E" w14:textId="77777777"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Prerequisite</w:t>
            </w:r>
            <w:r w:rsidRPr="001F6443">
              <w:rPr>
                <w:rFonts w:ascii="Times New Roman" w:hAnsi="Times New Roman" w:cs="Times New Roman"/>
              </w:rPr>
              <w:t>）</w:t>
            </w:r>
          </w:p>
        </w:tc>
        <w:tc>
          <w:tcPr>
            <w:tcW w:w="7518" w:type="dxa"/>
            <w:gridSpan w:val="7"/>
            <w:vAlign w:val="center"/>
          </w:tcPr>
          <w:p w14:paraId="1D6012CD" w14:textId="56F2C092" w:rsidR="001D0BF5" w:rsidRPr="001F6443" w:rsidRDefault="00E737D5" w:rsidP="00ED521C">
            <w:pPr>
              <w:rPr>
                <w:rFonts w:ascii="Times New Roman" w:hAnsi="Times New Roman" w:cs="Times New Roman"/>
              </w:rPr>
            </w:pPr>
            <w:r>
              <w:rPr>
                <w:rFonts w:ascii="Times New Roman" w:hAnsi="Times New Roman" w:cs="Times New Roman" w:hint="eastAsia"/>
              </w:rPr>
              <w:t>环境科学与工程相关课程（</w:t>
            </w:r>
            <w:r>
              <w:rPr>
                <w:rFonts w:ascii="Times New Roman" w:hAnsi="Times New Roman" w:cs="Times New Roman" w:hint="eastAsia"/>
              </w:rPr>
              <w:t>E</w:t>
            </w:r>
            <w:r>
              <w:rPr>
                <w:rFonts w:ascii="Times New Roman" w:hAnsi="Times New Roman" w:cs="Times New Roman"/>
              </w:rPr>
              <w:t>nvironmental Science and Technology</w:t>
            </w:r>
            <w:r>
              <w:rPr>
                <w:rFonts w:ascii="Times New Roman" w:hAnsi="Times New Roman" w:cs="Times New Roman" w:hint="eastAsia"/>
              </w:rPr>
              <w:t>）</w:t>
            </w:r>
          </w:p>
        </w:tc>
      </w:tr>
      <w:tr w:rsidR="001F6443" w:rsidRPr="001F6443" w14:paraId="3DE974EF" w14:textId="77777777" w:rsidTr="00686943">
        <w:trPr>
          <w:gridAfter w:val="1"/>
          <w:wAfter w:w="10" w:type="dxa"/>
        </w:trPr>
        <w:tc>
          <w:tcPr>
            <w:tcW w:w="2406" w:type="dxa"/>
            <w:vAlign w:val="center"/>
          </w:tcPr>
          <w:p w14:paraId="5C4886A2" w14:textId="77777777"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授课教师</w:t>
            </w:r>
          </w:p>
          <w:p w14:paraId="6561C9BE" w14:textId="77777777"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Teacher</w:t>
            </w:r>
            <w:r w:rsidRPr="001F6443">
              <w:rPr>
                <w:rFonts w:ascii="Times New Roman" w:hAnsi="Times New Roman" w:cs="Times New Roman"/>
              </w:rPr>
              <w:t>）</w:t>
            </w:r>
          </w:p>
        </w:tc>
        <w:tc>
          <w:tcPr>
            <w:tcW w:w="2780" w:type="dxa"/>
            <w:gridSpan w:val="2"/>
            <w:vAlign w:val="center"/>
          </w:tcPr>
          <w:p w14:paraId="73857681" w14:textId="74ABBBA6" w:rsidR="001D0BF5" w:rsidRPr="001F6443" w:rsidRDefault="00E75D07" w:rsidP="00ED521C">
            <w:pPr>
              <w:jc w:val="center"/>
              <w:rPr>
                <w:rFonts w:ascii="Times New Roman" w:hAnsi="Times New Roman" w:cs="Times New Roman"/>
              </w:rPr>
            </w:pPr>
            <w:r>
              <w:rPr>
                <w:rFonts w:ascii="Times New Roman" w:hAnsi="Times New Roman" w:cs="Times New Roman" w:hint="eastAsia"/>
              </w:rPr>
              <w:t>陈熙</w:t>
            </w:r>
            <w:r>
              <w:rPr>
                <w:rFonts w:ascii="Times New Roman" w:hAnsi="Times New Roman" w:cs="Times New Roman" w:hint="eastAsia"/>
              </w:rPr>
              <w:t xml:space="preserve"> (</w:t>
            </w:r>
            <w:r w:rsidR="00812FAA">
              <w:rPr>
                <w:rFonts w:ascii="Times New Roman" w:hAnsi="Times New Roman" w:cs="Times New Roman" w:hint="eastAsia"/>
              </w:rPr>
              <w:t>X</w:t>
            </w:r>
            <w:r w:rsidR="00812FAA">
              <w:rPr>
                <w:rFonts w:ascii="Times New Roman" w:hAnsi="Times New Roman" w:cs="Times New Roman"/>
              </w:rPr>
              <w:t>i Chen</w:t>
            </w:r>
            <w:r>
              <w:rPr>
                <w:rFonts w:ascii="Times New Roman" w:hAnsi="Times New Roman" w:cs="Times New Roman"/>
              </w:rPr>
              <w:t>)</w:t>
            </w:r>
          </w:p>
        </w:tc>
        <w:tc>
          <w:tcPr>
            <w:tcW w:w="2095" w:type="dxa"/>
            <w:gridSpan w:val="2"/>
            <w:vAlign w:val="center"/>
          </w:tcPr>
          <w:p w14:paraId="62203610" w14:textId="77777777" w:rsidR="00686943" w:rsidRPr="001F6443" w:rsidRDefault="00686943" w:rsidP="00686943">
            <w:pPr>
              <w:jc w:val="center"/>
              <w:rPr>
                <w:rFonts w:ascii="Times New Roman" w:hAnsi="Times New Roman" w:cs="Times New Roman"/>
              </w:rPr>
            </w:pPr>
            <w:r w:rsidRPr="001F6443">
              <w:rPr>
                <w:rFonts w:ascii="Times New Roman" w:hAnsi="Times New Roman" w:cs="Times New Roman"/>
              </w:rPr>
              <w:t>课程网址</w:t>
            </w:r>
          </w:p>
          <w:p w14:paraId="08C6DFC1" w14:textId="77777777" w:rsidR="001D0BF5" w:rsidRPr="001F6443" w:rsidRDefault="00686943" w:rsidP="00686943">
            <w:pPr>
              <w:jc w:val="center"/>
              <w:rPr>
                <w:rFonts w:ascii="Times New Roman" w:hAnsi="Times New Roman" w:cs="Times New Roman"/>
              </w:rPr>
            </w:pPr>
            <w:r w:rsidRPr="001F6443">
              <w:rPr>
                <w:rFonts w:ascii="Times New Roman" w:hAnsi="Times New Roman" w:cs="Times New Roman"/>
              </w:rPr>
              <w:t>(Course Webpage)</w:t>
            </w:r>
          </w:p>
        </w:tc>
        <w:tc>
          <w:tcPr>
            <w:tcW w:w="2633" w:type="dxa"/>
            <w:gridSpan w:val="2"/>
            <w:vAlign w:val="center"/>
          </w:tcPr>
          <w:p w14:paraId="50829DB8" w14:textId="77777777" w:rsidR="001D0BF5" w:rsidRPr="001F6443" w:rsidRDefault="001D0BF5" w:rsidP="00ED521C">
            <w:pPr>
              <w:jc w:val="center"/>
              <w:rPr>
                <w:rFonts w:ascii="Times New Roman" w:hAnsi="Times New Roman" w:cs="Times New Roman"/>
              </w:rPr>
            </w:pPr>
          </w:p>
        </w:tc>
      </w:tr>
      <w:tr w:rsidR="001F6443" w:rsidRPr="001F6443" w14:paraId="01EF1DFF" w14:textId="77777777" w:rsidTr="00686943">
        <w:trPr>
          <w:trHeight w:val="1728"/>
        </w:trPr>
        <w:tc>
          <w:tcPr>
            <w:tcW w:w="2406" w:type="dxa"/>
            <w:vAlign w:val="center"/>
          </w:tcPr>
          <w:p w14:paraId="4037CD8A" w14:textId="77777777" w:rsidR="001D0BF5" w:rsidRPr="001F6443" w:rsidRDefault="00565461" w:rsidP="00F05885">
            <w:pPr>
              <w:jc w:val="center"/>
              <w:rPr>
                <w:rFonts w:ascii="Times New Roman" w:hAnsi="Times New Roman" w:cs="Times New Roman"/>
              </w:rPr>
            </w:pPr>
            <w:r w:rsidRPr="001F6443">
              <w:rPr>
                <w:rFonts w:ascii="Times New Roman" w:hAnsi="Times New Roman" w:cs="Times New Roman"/>
              </w:rPr>
              <w:t>*</w:t>
            </w:r>
            <w:r w:rsidR="00227A34" w:rsidRPr="001F6443">
              <w:rPr>
                <w:rFonts w:ascii="Times New Roman" w:hAnsi="Times New Roman" w:cs="Times New Roman"/>
              </w:rPr>
              <w:t>课程</w:t>
            </w:r>
            <w:r w:rsidR="001D0BF5" w:rsidRPr="001F6443">
              <w:rPr>
                <w:rFonts w:ascii="Times New Roman" w:hAnsi="Times New Roman" w:cs="Times New Roman"/>
              </w:rPr>
              <w:t>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518" w:type="dxa"/>
            <w:gridSpan w:val="7"/>
            <w:vAlign w:val="center"/>
          </w:tcPr>
          <w:p w14:paraId="6B9D00A1" w14:textId="202B2BE5" w:rsidR="00D93250" w:rsidRDefault="00D93250" w:rsidP="006B4F6D">
            <w:pPr>
              <w:jc w:val="both"/>
              <w:rPr>
                <w:rFonts w:ascii="Times New Roman" w:hAnsi="Times New Roman" w:cs="Times New Roman"/>
              </w:rPr>
            </w:pPr>
            <w:r>
              <w:rPr>
                <w:rFonts w:ascii="Times New Roman" w:hAnsi="Times New Roman" w:cs="Times New Roman" w:hint="eastAsia"/>
              </w:rPr>
              <w:t>本课程</w:t>
            </w:r>
            <w:r w:rsidR="001C3188">
              <w:rPr>
                <w:rFonts w:ascii="Times New Roman" w:hAnsi="Times New Roman" w:cs="Times New Roman" w:hint="eastAsia"/>
              </w:rPr>
              <w:t>将</w:t>
            </w:r>
            <w:r w:rsidR="006B4F6D">
              <w:rPr>
                <w:rFonts w:ascii="Times New Roman" w:hAnsi="Times New Roman" w:cs="Times New Roman" w:hint="eastAsia"/>
              </w:rPr>
              <w:t>介绍自然界中碳</w:t>
            </w:r>
            <w:r w:rsidR="00F573C5">
              <w:rPr>
                <w:rFonts w:ascii="Times New Roman" w:hAnsi="Times New Roman" w:cs="Times New Roman" w:hint="eastAsia"/>
              </w:rPr>
              <w:t>资源</w:t>
            </w:r>
            <w:r w:rsidR="006B4F6D">
              <w:rPr>
                <w:rFonts w:ascii="Times New Roman" w:hAnsi="Times New Roman" w:cs="Times New Roman" w:hint="eastAsia"/>
              </w:rPr>
              <w:t>循环的基本特点和规律</w:t>
            </w:r>
            <w:r w:rsidR="00F573C5">
              <w:rPr>
                <w:rFonts w:ascii="Times New Roman" w:hAnsi="Times New Roman" w:cs="Times New Roman" w:hint="eastAsia"/>
              </w:rPr>
              <w:t>（二氧化碳在大气、海洋和生物圈的循环过程和特点规律）</w:t>
            </w:r>
            <w:r w:rsidR="006B4F6D">
              <w:rPr>
                <w:rFonts w:ascii="Times New Roman" w:hAnsi="Times New Roman" w:cs="Times New Roman" w:hint="eastAsia"/>
              </w:rPr>
              <w:t>，可持续碳</w:t>
            </w:r>
            <w:r w:rsidR="00F573C5">
              <w:rPr>
                <w:rFonts w:ascii="Times New Roman" w:hAnsi="Times New Roman" w:cs="Times New Roman" w:hint="eastAsia"/>
              </w:rPr>
              <w:t>资源</w:t>
            </w:r>
            <w:r w:rsidR="006B4F6D">
              <w:rPr>
                <w:rFonts w:ascii="Times New Roman" w:hAnsi="Times New Roman" w:cs="Times New Roman" w:hint="eastAsia"/>
              </w:rPr>
              <w:t>循环中存在的主要问题</w:t>
            </w:r>
            <w:r w:rsidR="00F573C5">
              <w:rPr>
                <w:rFonts w:ascii="Times New Roman" w:hAnsi="Times New Roman" w:cs="Times New Roman" w:hint="eastAsia"/>
              </w:rPr>
              <w:t>（高碳排放、能源结构等）</w:t>
            </w:r>
            <w:r w:rsidR="006B4F6D">
              <w:rPr>
                <w:rFonts w:ascii="Times New Roman" w:hAnsi="Times New Roman" w:cs="Times New Roman" w:hint="eastAsia"/>
              </w:rPr>
              <w:t>，促进碳</w:t>
            </w:r>
            <w:r w:rsidR="00005821">
              <w:rPr>
                <w:rFonts w:ascii="Times New Roman" w:hAnsi="Times New Roman" w:cs="Times New Roman" w:hint="eastAsia"/>
              </w:rPr>
              <w:t>资源</w:t>
            </w:r>
            <w:r w:rsidR="006B4F6D">
              <w:rPr>
                <w:rFonts w:ascii="Times New Roman" w:hAnsi="Times New Roman" w:cs="Times New Roman" w:hint="eastAsia"/>
              </w:rPr>
              <w:t>循环利用的前沿技术和方法</w:t>
            </w:r>
            <w:r w:rsidR="00560083">
              <w:rPr>
                <w:rFonts w:ascii="Times New Roman" w:hAnsi="Times New Roman" w:cs="Times New Roman" w:hint="eastAsia"/>
              </w:rPr>
              <w:t>以及未来发展趋势</w:t>
            </w:r>
            <w:r w:rsidR="006B4F6D">
              <w:rPr>
                <w:rFonts w:ascii="Times New Roman" w:hAnsi="Times New Roman" w:cs="Times New Roman" w:hint="eastAsia"/>
              </w:rPr>
              <w:t>。</w:t>
            </w:r>
            <w:r w:rsidR="00005821">
              <w:rPr>
                <w:rFonts w:ascii="Times New Roman" w:hAnsi="Times New Roman" w:cs="Times New Roman" w:hint="eastAsia"/>
              </w:rPr>
              <w:t>主要涉及的碳资源为两大最重要</w:t>
            </w:r>
            <w:r w:rsidR="00ED521C">
              <w:rPr>
                <w:rFonts w:ascii="Times New Roman" w:hAnsi="Times New Roman" w:cs="Times New Roman" w:hint="eastAsia"/>
              </w:rPr>
              <w:t>碳</w:t>
            </w:r>
            <w:r w:rsidR="00005821">
              <w:rPr>
                <w:rFonts w:ascii="Times New Roman" w:hAnsi="Times New Roman" w:cs="Times New Roman" w:hint="eastAsia"/>
              </w:rPr>
              <w:t>资源：生物质和二氧化碳</w:t>
            </w:r>
            <w:r w:rsidR="00454BDA">
              <w:rPr>
                <w:rFonts w:ascii="Times New Roman" w:hAnsi="Times New Roman" w:cs="Times New Roman" w:hint="eastAsia"/>
              </w:rPr>
              <w:t>，将较为全面和系统的阐述利用生物质和二氧化碳为碳资源制备燃料和化学品的技术进展与应用前景。</w:t>
            </w:r>
            <w:r w:rsidR="00005821">
              <w:rPr>
                <w:rFonts w:ascii="Times New Roman" w:hAnsi="Times New Roman" w:cs="Times New Roman" w:hint="eastAsia"/>
              </w:rPr>
              <w:t>生物质的资源化利用技术和方法主要包括生物柴油的炼制、生物质发酵制备绿色燃料、生物质热裂解生产合成气、藻类能源以及其它前沿技术等。二氧化碳的资源化利用技术将涵盖二氧化碳在化工业中的应用、光电催化二氧化碳制备燃气和催化化学转化二氧化碳制备液体燃料等。</w:t>
            </w:r>
            <w:r w:rsidR="00C06D3B">
              <w:rPr>
                <w:rFonts w:ascii="Times New Roman" w:hAnsi="Times New Roman" w:cs="Times New Roman" w:hint="eastAsia"/>
              </w:rPr>
              <w:t>最后，将会对这些新兴技术将如何影响和构建未来的社会可持续发展进行分析和讨论。</w:t>
            </w:r>
          </w:p>
          <w:p w14:paraId="37D5035F" w14:textId="5E5A93CC" w:rsidR="001D0BF5" w:rsidRPr="001F6443" w:rsidRDefault="001D0BF5" w:rsidP="008A41FF">
            <w:pPr>
              <w:jc w:val="both"/>
              <w:rPr>
                <w:rFonts w:ascii="Times New Roman" w:hAnsi="Times New Roman" w:cs="Times New Roman"/>
              </w:rPr>
            </w:pPr>
          </w:p>
        </w:tc>
      </w:tr>
      <w:tr w:rsidR="001F6443" w:rsidRPr="001F6443" w14:paraId="30594BCC" w14:textId="77777777" w:rsidTr="00122E46">
        <w:trPr>
          <w:trHeight w:val="1633"/>
        </w:trPr>
        <w:tc>
          <w:tcPr>
            <w:tcW w:w="2406" w:type="dxa"/>
            <w:tcBorders>
              <w:bottom w:val="single" w:sz="4" w:space="0" w:color="auto"/>
            </w:tcBorders>
            <w:vAlign w:val="center"/>
          </w:tcPr>
          <w:p w14:paraId="4D5E61E1" w14:textId="77777777" w:rsidR="001D0BF5" w:rsidRPr="001F6443" w:rsidRDefault="00565461"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518" w:type="dxa"/>
            <w:gridSpan w:val="7"/>
            <w:tcBorders>
              <w:bottom w:val="single" w:sz="4" w:space="0" w:color="auto"/>
            </w:tcBorders>
            <w:vAlign w:val="center"/>
          </w:tcPr>
          <w:p w14:paraId="38DDCEF4" w14:textId="7BEF45D5" w:rsidR="001D0BF5" w:rsidRPr="00122E46" w:rsidRDefault="006B4F6D" w:rsidP="00454BDA">
            <w:pPr>
              <w:jc w:val="both"/>
              <w:rPr>
                <w:rFonts w:ascii="Times New Roman" w:hAnsi="Times New Roman" w:cs="Times New Roman"/>
                <w:sz w:val="22"/>
              </w:rPr>
            </w:pPr>
            <w:r>
              <w:rPr>
                <w:rFonts w:ascii="Times New Roman" w:hAnsi="Times New Roman" w:cs="Times New Roman" w:hint="eastAsia"/>
                <w:sz w:val="22"/>
              </w:rPr>
              <w:t>Th</w:t>
            </w:r>
            <w:r>
              <w:rPr>
                <w:rFonts w:ascii="Times New Roman" w:hAnsi="Times New Roman" w:cs="Times New Roman"/>
                <w:sz w:val="22"/>
              </w:rPr>
              <w:t xml:space="preserve">is module </w:t>
            </w:r>
            <w:r w:rsidR="00454BDA">
              <w:rPr>
                <w:rFonts w:ascii="Times New Roman" w:hAnsi="Times New Roman" w:cs="Times New Roman"/>
                <w:sz w:val="22"/>
              </w:rPr>
              <w:t xml:space="preserve">covers the basic concepts and fundamental principles of natural carbon circulation (among the atmosphere, ocean and biospheres), the major challenges in sustainable carbon circulation, and the state-of-the-art technologies and strategies in carbon resource utilization along with the future trends. The main focus is on two important carbon resources: biomass and carbon dioxide. </w:t>
            </w:r>
            <w:r w:rsidR="00EE4C53">
              <w:rPr>
                <w:rFonts w:ascii="Times New Roman" w:hAnsi="Times New Roman" w:cs="Times New Roman"/>
                <w:sz w:val="22"/>
              </w:rPr>
              <w:t xml:space="preserve">A systematic illustration will be presented on biomass and carbon dioxide valorization for chemicals and fuels to sustain the society and reduce the reliance on fossil oils. </w:t>
            </w:r>
            <w:r w:rsidR="002C5583">
              <w:rPr>
                <w:rFonts w:ascii="Times New Roman" w:hAnsi="Times New Roman" w:cs="Times New Roman"/>
                <w:sz w:val="22"/>
              </w:rPr>
              <w:t xml:space="preserve">The specific technologies for biomass utilization primarily include </w:t>
            </w:r>
            <w:r w:rsidR="002C5583">
              <w:rPr>
                <w:rFonts w:ascii="Times New Roman" w:hAnsi="Times New Roman" w:cs="Times New Roman"/>
                <w:sz w:val="22"/>
              </w:rPr>
              <w:lastRenderedPageBreak/>
              <w:t xml:space="preserve">biodiesel production, biomass fermentation, biomass pyrolysis, algae biofuels, etc. The common strategies for carbon dioxide utilization involved the industrial techniques for carbon dioxide utilization, photo- and electrochemical conversion, catalytic transformation of carbon dioxide to energy fuels, etc. </w:t>
            </w:r>
            <w:r w:rsidR="00847EE7">
              <w:rPr>
                <w:rFonts w:ascii="Times New Roman" w:hAnsi="Times New Roman" w:cs="Times New Roman"/>
                <w:sz w:val="22"/>
              </w:rPr>
              <w:t xml:space="preserve">Lastly, the potentials to integrate these emerging technologies into the industrial applications will be discussed and the blueprint of future sustainable development of the society will be plotted. </w:t>
            </w:r>
            <w:r w:rsidR="002C5583">
              <w:rPr>
                <w:rFonts w:ascii="Times New Roman" w:hAnsi="Times New Roman" w:cs="Times New Roman"/>
                <w:sz w:val="22"/>
              </w:rPr>
              <w:t xml:space="preserve">  </w:t>
            </w:r>
            <w:r w:rsidR="00454BDA">
              <w:rPr>
                <w:rFonts w:ascii="Times New Roman" w:hAnsi="Times New Roman" w:cs="Times New Roman"/>
                <w:sz w:val="22"/>
              </w:rPr>
              <w:t xml:space="preserve"> </w:t>
            </w:r>
            <w:r w:rsidR="001C3188">
              <w:rPr>
                <w:rFonts w:ascii="Times New Roman" w:hAnsi="Times New Roman" w:cs="Times New Roman"/>
                <w:sz w:val="22"/>
              </w:rPr>
              <w:t xml:space="preserve"> </w:t>
            </w:r>
          </w:p>
        </w:tc>
      </w:tr>
      <w:tr w:rsidR="001F6443" w:rsidRPr="001F6443" w14:paraId="3ED071F0" w14:textId="77777777" w:rsidTr="00686943">
        <w:trPr>
          <w:trHeight w:val="557"/>
        </w:trPr>
        <w:tc>
          <w:tcPr>
            <w:tcW w:w="9924" w:type="dxa"/>
            <w:gridSpan w:val="8"/>
            <w:shd w:val="clear" w:color="auto" w:fill="D9D9D9" w:themeFill="background1" w:themeFillShade="D9"/>
            <w:vAlign w:val="center"/>
          </w:tcPr>
          <w:p w14:paraId="6CBD8CD3" w14:textId="77777777" w:rsidR="000A548F" w:rsidRPr="001F6443" w:rsidRDefault="000A548F" w:rsidP="00686943">
            <w:pPr>
              <w:rPr>
                <w:rFonts w:ascii="Times New Roman" w:hAnsi="Times New Roman" w:cs="Times New Roman"/>
              </w:rPr>
            </w:pPr>
            <w:r w:rsidRPr="001F6443">
              <w:rPr>
                <w:rFonts w:ascii="Times New Roman" w:hAnsi="Times New Roman" w:cs="Times New Roman"/>
              </w:rPr>
              <w:lastRenderedPageBreak/>
              <w:t>课程教学大纲（</w:t>
            </w:r>
            <w:r w:rsidRPr="001F6443">
              <w:rPr>
                <w:rFonts w:ascii="Times New Roman" w:hAnsi="Times New Roman" w:cs="Times New Roman"/>
              </w:rPr>
              <w:t>course syllabus</w:t>
            </w:r>
            <w:r w:rsidRPr="001F6443">
              <w:rPr>
                <w:rFonts w:ascii="Times New Roman" w:hAnsi="Times New Roman" w:cs="Times New Roman"/>
              </w:rPr>
              <w:t>）</w:t>
            </w:r>
          </w:p>
        </w:tc>
      </w:tr>
      <w:tr w:rsidR="001F6443" w:rsidRPr="001F6443" w14:paraId="6E4271BF" w14:textId="77777777" w:rsidTr="00686943">
        <w:trPr>
          <w:trHeight w:val="2696"/>
        </w:trPr>
        <w:tc>
          <w:tcPr>
            <w:tcW w:w="2406" w:type="dxa"/>
            <w:vAlign w:val="center"/>
          </w:tcPr>
          <w:p w14:paraId="5DAFE49E" w14:textId="77777777" w:rsidR="001D0BF5" w:rsidRPr="001F6443" w:rsidRDefault="0074127F"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学习目标</w:t>
            </w:r>
            <w:r w:rsidR="001D0BF5" w:rsidRPr="001F6443">
              <w:rPr>
                <w:rFonts w:ascii="Times New Roman" w:hAnsi="Times New Roman" w:cs="Times New Roman"/>
              </w:rPr>
              <w:t>(Learning Outcomes)</w:t>
            </w:r>
          </w:p>
        </w:tc>
        <w:tc>
          <w:tcPr>
            <w:tcW w:w="7518" w:type="dxa"/>
            <w:gridSpan w:val="7"/>
            <w:vAlign w:val="center"/>
          </w:tcPr>
          <w:p w14:paraId="2E22C4B3" w14:textId="5280E3DA" w:rsidR="004A4995" w:rsidRDefault="001C3188" w:rsidP="004A4995">
            <w:pPr>
              <w:jc w:val="both"/>
              <w:rPr>
                <w:rFonts w:ascii="Times New Roman" w:hAnsi="Times New Roman" w:cs="Times New Roman"/>
              </w:rPr>
            </w:pPr>
            <w:r>
              <w:rPr>
                <w:rFonts w:ascii="Times New Roman" w:hAnsi="Times New Roman" w:cs="Times New Roman" w:hint="eastAsia"/>
              </w:rPr>
              <w:t>本课程的学习目标是希望学生掌握碳资源循环的基本知识、原理和规律，</w:t>
            </w:r>
            <w:r w:rsidR="004A4995">
              <w:rPr>
                <w:rFonts w:ascii="Times New Roman" w:hAnsi="Times New Roman" w:cs="Times New Roman" w:hint="eastAsia"/>
              </w:rPr>
              <w:t>领会碳资源循环的重要意义和其中的主要关键问题，较为系统的了解二氧化碳和生物质资源化利用生产能源和化学品的前沿科学、技术和工艺方法，以及未来的发展趋势。通过该课程的学习为将来从事可持续发展、环境保护相关工作和开展科学研究打下基础，更好地为社会的低碳绿色发展做出贡献。</w:t>
            </w:r>
          </w:p>
          <w:p w14:paraId="08B24C09" w14:textId="2DF5197D" w:rsidR="004A4995" w:rsidRDefault="00ED6C39" w:rsidP="00ED6C39">
            <w:pPr>
              <w:jc w:val="both"/>
              <w:rPr>
                <w:rFonts w:ascii="Times New Roman" w:hAnsi="Times New Roman" w:cs="Times New Roman"/>
              </w:rPr>
            </w:pPr>
            <w:r>
              <w:rPr>
                <w:rFonts w:ascii="Times New Roman" w:hAnsi="Times New Roman" w:cs="Times New Roman" w:hint="eastAsia"/>
              </w:rPr>
              <w:t>This</w:t>
            </w:r>
            <w:r>
              <w:rPr>
                <w:rFonts w:ascii="Times New Roman" w:hAnsi="Times New Roman" w:cs="Times New Roman"/>
              </w:rPr>
              <w:t xml:space="preserve"> module aims to provide the students with an understanding in the fundamental knowledges and principles in carbon circulation and sustainable developments, meanwhile, to enhance and reinforce their awareness of environmental protection and sustainable carbon utilization. It also aims to help the students identify the major challenges and problems in </w:t>
            </w:r>
            <w:r w:rsidR="00A05C38">
              <w:rPr>
                <w:rFonts w:ascii="Times New Roman" w:hAnsi="Times New Roman" w:cs="Times New Roman"/>
              </w:rPr>
              <w:t>renewable carbon circulation, and impart them the industrial and the emerging technologies to utilize biomass and carbon dioxide as carbon resources for chemicals and fuels. The module is to prepare the students for their future participations in environmental-related companies, research institutes and universities, so that they can contribute to shaping a green, low-carbon and sustainable society in the future.</w:t>
            </w:r>
            <w:r>
              <w:rPr>
                <w:rFonts w:ascii="Times New Roman" w:hAnsi="Times New Roman" w:cs="Times New Roman"/>
              </w:rPr>
              <w:t xml:space="preserve"> </w:t>
            </w:r>
          </w:p>
          <w:p w14:paraId="1D8C3A7C" w14:textId="5133EE69" w:rsidR="004A4995" w:rsidRDefault="004A4995" w:rsidP="004A4995">
            <w:pPr>
              <w:rPr>
                <w:rFonts w:ascii="Times New Roman" w:hAnsi="Times New Roman" w:cs="Times New Roman"/>
              </w:rPr>
            </w:pPr>
          </w:p>
          <w:p w14:paraId="3FE278D6" w14:textId="7E6C5881" w:rsidR="004A4995" w:rsidRPr="001F6443" w:rsidRDefault="004A4995" w:rsidP="00654D0E">
            <w:pPr>
              <w:rPr>
                <w:rFonts w:ascii="Times New Roman" w:hAnsi="Times New Roman" w:cs="Times New Roman"/>
              </w:rPr>
            </w:pPr>
          </w:p>
        </w:tc>
      </w:tr>
      <w:tr w:rsidR="001F6443" w:rsidRPr="001F6443" w14:paraId="30880A6C" w14:textId="77777777" w:rsidTr="00686943">
        <w:tc>
          <w:tcPr>
            <w:tcW w:w="2406" w:type="dxa"/>
            <w:vAlign w:val="center"/>
          </w:tcPr>
          <w:p w14:paraId="06129B96" w14:textId="77777777" w:rsidR="000A548F" w:rsidRPr="001F6443" w:rsidRDefault="000A548F" w:rsidP="00ED521C">
            <w:pPr>
              <w:spacing w:line="460" w:lineRule="exact"/>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教学内容、进度安排及要求</w:t>
            </w:r>
          </w:p>
          <w:p w14:paraId="12E76BE3" w14:textId="77777777" w:rsidR="000A548F" w:rsidRPr="001F6443" w:rsidRDefault="000A548F" w:rsidP="00ED521C">
            <w:pPr>
              <w:spacing w:line="460" w:lineRule="exact"/>
              <w:jc w:val="center"/>
              <w:rPr>
                <w:rFonts w:ascii="Times New Roman" w:hAnsi="Times New Roman" w:cs="Times New Roman"/>
              </w:rPr>
            </w:pPr>
            <w:r w:rsidRPr="001F6443">
              <w:rPr>
                <w:rFonts w:ascii="Times New Roman" w:hAnsi="Times New Roman" w:cs="Times New Roman"/>
              </w:rPr>
              <w:t>(Class Schedule</w:t>
            </w:r>
          </w:p>
          <w:p w14:paraId="5322A540" w14:textId="77777777" w:rsidR="000A548F" w:rsidRPr="001F6443" w:rsidRDefault="000A548F" w:rsidP="00ED521C">
            <w:pPr>
              <w:spacing w:line="460" w:lineRule="exact"/>
              <w:jc w:val="center"/>
              <w:rPr>
                <w:rFonts w:ascii="Times New Roman" w:hAnsi="Times New Roman" w:cs="Times New Roman"/>
              </w:rPr>
            </w:pPr>
            <w:r w:rsidRPr="001F6443">
              <w:rPr>
                <w:rFonts w:ascii="Times New Roman" w:hAnsi="Times New Roman" w:cs="Times New Roman"/>
              </w:rPr>
              <w:t>&amp; Requirements)</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752"/>
              <w:gridCol w:w="5517"/>
            </w:tblGrid>
            <w:tr w:rsidR="00ED521C" w:rsidRPr="001F6443" w14:paraId="08549940" w14:textId="77777777" w:rsidTr="00ED521C">
              <w:trPr>
                <w:trHeight w:val="402"/>
              </w:trPr>
              <w:tc>
                <w:tcPr>
                  <w:tcW w:w="1752" w:type="dxa"/>
                </w:tcPr>
                <w:p w14:paraId="732A7485" w14:textId="531A10E1"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1</w:t>
                  </w:r>
                </w:p>
              </w:tc>
              <w:tc>
                <w:tcPr>
                  <w:tcW w:w="5517" w:type="dxa"/>
                </w:tcPr>
                <w:p w14:paraId="4AED2FEE" w14:textId="774126B4" w:rsidR="00ED521C" w:rsidRPr="00120972" w:rsidRDefault="00ED521C" w:rsidP="00F164B6">
                  <w:pPr>
                    <w:jc w:val="center"/>
                    <w:rPr>
                      <w:rFonts w:ascii="Times New Roman" w:hAnsi="Times New Roman" w:cs="Times New Roman"/>
                      <w:sz w:val="21"/>
                      <w:szCs w:val="21"/>
                    </w:rPr>
                  </w:pPr>
                  <w:r>
                    <w:rPr>
                      <w:rFonts w:ascii="Times New Roman" w:hAnsi="Times New Roman" w:cs="Times New Roman" w:hint="eastAsia"/>
                      <w:sz w:val="21"/>
                      <w:szCs w:val="21"/>
                    </w:rPr>
                    <w:t>碳资源循环绪论</w:t>
                  </w:r>
                  <w:r>
                    <w:rPr>
                      <w:rFonts w:ascii="Times New Roman" w:hAnsi="Times New Roman" w:cs="Times New Roman" w:hint="eastAsia"/>
                      <w:sz w:val="21"/>
                      <w:szCs w:val="21"/>
                    </w:rPr>
                    <w:t>O</w:t>
                  </w:r>
                  <w:r>
                    <w:rPr>
                      <w:rFonts w:ascii="Times New Roman" w:hAnsi="Times New Roman" w:cs="Times New Roman"/>
                      <w:sz w:val="21"/>
                      <w:szCs w:val="21"/>
                    </w:rPr>
                    <w:t>verview of carbon circulation (the concept, circulation pattern, current problems, course outline, etc.)</w:t>
                  </w:r>
                </w:p>
              </w:tc>
            </w:tr>
            <w:tr w:rsidR="00ED521C" w:rsidRPr="001F6443" w14:paraId="70815EDB" w14:textId="77777777" w:rsidTr="00ED521C">
              <w:trPr>
                <w:trHeight w:val="520"/>
              </w:trPr>
              <w:tc>
                <w:tcPr>
                  <w:tcW w:w="1752" w:type="dxa"/>
                  <w:vAlign w:val="center"/>
                </w:tcPr>
                <w:p w14:paraId="3087F349" w14:textId="0FD6720C" w:rsidR="00ED521C" w:rsidRPr="00120972" w:rsidRDefault="00ED521C" w:rsidP="00682075">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2</w:t>
                  </w:r>
                </w:p>
              </w:tc>
              <w:tc>
                <w:tcPr>
                  <w:tcW w:w="5517" w:type="dxa"/>
                  <w:vAlign w:val="center"/>
                </w:tcPr>
                <w:p w14:paraId="6AB9AF27" w14:textId="2B1CF54D" w:rsidR="00ED521C" w:rsidRPr="00120972" w:rsidRDefault="00ED521C" w:rsidP="00B2742F">
                  <w:pPr>
                    <w:jc w:val="center"/>
                    <w:rPr>
                      <w:rFonts w:ascii="Times New Roman" w:hAnsi="Times New Roman" w:cs="Times New Roman"/>
                      <w:sz w:val="21"/>
                      <w:szCs w:val="21"/>
                    </w:rPr>
                  </w:pPr>
                  <w:r>
                    <w:rPr>
                      <w:rFonts w:ascii="Times New Roman" w:hAnsi="Times New Roman" w:cs="Times New Roman" w:hint="eastAsia"/>
                      <w:sz w:val="21"/>
                      <w:szCs w:val="21"/>
                    </w:rPr>
                    <w:t>碳资源地球化学循环</w:t>
                  </w:r>
                  <w:r>
                    <w:rPr>
                      <w:rFonts w:ascii="Times New Roman" w:hAnsi="Times New Roman" w:cs="Times New Roman" w:hint="eastAsia"/>
                      <w:sz w:val="21"/>
                      <w:szCs w:val="21"/>
                    </w:rPr>
                    <w:t>The</w:t>
                  </w:r>
                  <w:r>
                    <w:rPr>
                      <w:rFonts w:ascii="Times New Roman" w:hAnsi="Times New Roman" w:cs="Times New Roman"/>
                      <w:sz w:val="21"/>
                      <w:szCs w:val="21"/>
                    </w:rPr>
                    <w:t xml:space="preserve"> circulations of carbon among the ocean, biosphere and atmosphere</w:t>
                  </w:r>
                </w:p>
              </w:tc>
            </w:tr>
            <w:tr w:rsidR="00ED521C" w:rsidRPr="001F6443" w14:paraId="722ECADA" w14:textId="77777777" w:rsidTr="00ED521C">
              <w:trPr>
                <w:trHeight w:val="555"/>
              </w:trPr>
              <w:tc>
                <w:tcPr>
                  <w:tcW w:w="1752" w:type="dxa"/>
                  <w:vAlign w:val="center"/>
                </w:tcPr>
                <w:p w14:paraId="2E20E2C8" w14:textId="7C3B2E60"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3</w:t>
                  </w:r>
                </w:p>
              </w:tc>
              <w:tc>
                <w:tcPr>
                  <w:tcW w:w="5517" w:type="dxa"/>
                  <w:vAlign w:val="center"/>
                </w:tcPr>
                <w:p w14:paraId="2AEA1B87" w14:textId="03AB6534"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生物柴油</w:t>
                  </w:r>
                  <w:r>
                    <w:rPr>
                      <w:rFonts w:ascii="Times New Roman" w:hAnsi="Times New Roman" w:cs="Times New Roman" w:hint="eastAsia"/>
                      <w:sz w:val="21"/>
                      <w:szCs w:val="21"/>
                    </w:rPr>
                    <w:t>R</w:t>
                  </w:r>
                  <w:r>
                    <w:rPr>
                      <w:rFonts w:ascii="Times New Roman" w:hAnsi="Times New Roman" w:cs="Times New Roman"/>
                      <w:sz w:val="21"/>
                      <w:szCs w:val="21"/>
                    </w:rPr>
                    <w:t>enewable energy from biomass: biodiesel (fundaments, current status, applications, etc.)</w:t>
                  </w:r>
                </w:p>
              </w:tc>
            </w:tr>
            <w:tr w:rsidR="00ED521C" w:rsidRPr="001F6443" w14:paraId="524F9A7B" w14:textId="77777777" w:rsidTr="00ED521C">
              <w:trPr>
                <w:trHeight w:val="561"/>
              </w:trPr>
              <w:tc>
                <w:tcPr>
                  <w:tcW w:w="1752" w:type="dxa"/>
                  <w:vAlign w:val="center"/>
                </w:tcPr>
                <w:p w14:paraId="082911F9" w14:textId="426B0451"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4</w:t>
                  </w:r>
                </w:p>
              </w:tc>
              <w:tc>
                <w:tcPr>
                  <w:tcW w:w="5517" w:type="dxa"/>
                  <w:vAlign w:val="center"/>
                </w:tcPr>
                <w:p w14:paraId="2DB34AF6" w14:textId="61563CC7"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生物质发酵</w:t>
                  </w:r>
                  <w:r>
                    <w:rPr>
                      <w:rFonts w:ascii="Times New Roman" w:hAnsi="Times New Roman" w:cs="Times New Roman" w:hint="eastAsia"/>
                      <w:sz w:val="21"/>
                      <w:szCs w:val="21"/>
                    </w:rPr>
                    <w:t>B</w:t>
                  </w:r>
                  <w:r>
                    <w:rPr>
                      <w:rFonts w:ascii="Times New Roman" w:hAnsi="Times New Roman" w:cs="Times New Roman"/>
                      <w:sz w:val="21"/>
                      <w:szCs w:val="21"/>
                    </w:rPr>
                    <w:t>iomass fermentation (history, routes, commercialization, etc.)</w:t>
                  </w:r>
                </w:p>
              </w:tc>
            </w:tr>
            <w:tr w:rsidR="00ED521C" w:rsidRPr="001F6443" w14:paraId="6B60287A" w14:textId="77777777" w:rsidTr="00ED521C">
              <w:trPr>
                <w:trHeight w:val="561"/>
              </w:trPr>
              <w:tc>
                <w:tcPr>
                  <w:tcW w:w="1752" w:type="dxa"/>
                  <w:vAlign w:val="center"/>
                </w:tcPr>
                <w:p w14:paraId="52E635BA" w14:textId="3FF3DE6A"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5</w:t>
                  </w:r>
                </w:p>
              </w:tc>
              <w:tc>
                <w:tcPr>
                  <w:tcW w:w="5517" w:type="dxa"/>
                  <w:vAlign w:val="center"/>
                </w:tcPr>
                <w:p w14:paraId="03C3033F" w14:textId="446683AC"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生物质热裂解</w:t>
                  </w:r>
                  <w:r>
                    <w:rPr>
                      <w:rFonts w:ascii="Times New Roman" w:hAnsi="Times New Roman" w:cs="Times New Roman"/>
                      <w:sz w:val="21"/>
                      <w:szCs w:val="21"/>
                    </w:rPr>
                    <w:t>Biomass pyrolysis (pyrolysis types, chemical process, product features, etc.)</w:t>
                  </w:r>
                </w:p>
              </w:tc>
            </w:tr>
            <w:tr w:rsidR="00ED521C" w:rsidRPr="001F6443" w14:paraId="292FFA16" w14:textId="77777777" w:rsidTr="00ED521C">
              <w:trPr>
                <w:trHeight w:val="554"/>
              </w:trPr>
              <w:tc>
                <w:tcPr>
                  <w:tcW w:w="1752" w:type="dxa"/>
                  <w:vAlign w:val="center"/>
                </w:tcPr>
                <w:p w14:paraId="62FDD10C" w14:textId="1B5067D3"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6</w:t>
                  </w:r>
                </w:p>
              </w:tc>
              <w:tc>
                <w:tcPr>
                  <w:tcW w:w="5517" w:type="dxa"/>
                  <w:vAlign w:val="center"/>
                </w:tcPr>
                <w:p w14:paraId="2A20036B" w14:textId="2BD62E1C"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生物质气化</w:t>
                  </w:r>
                  <w:r>
                    <w:rPr>
                      <w:rFonts w:ascii="Times New Roman" w:hAnsi="Times New Roman" w:cs="Times New Roman" w:hint="eastAsia"/>
                      <w:sz w:val="21"/>
                      <w:szCs w:val="21"/>
                    </w:rPr>
                    <w:t>B</w:t>
                  </w:r>
                  <w:r>
                    <w:rPr>
                      <w:rFonts w:ascii="Times New Roman" w:hAnsi="Times New Roman" w:cs="Times New Roman"/>
                      <w:sz w:val="21"/>
                      <w:szCs w:val="21"/>
                    </w:rPr>
                    <w:t>iomass gasification (concepts, process design, scale-up, etc.)</w:t>
                  </w:r>
                </w:p>
              </w:tc>
            </w:tr>
            <w:tr w:rsidR="00ED521C" w:rsidRPr="001F6443" w14:paraId="13DB1908" w14:textId="77777777" w:rsidTr="00ED521C">
              <w:trPr>
                <w:trHeight w:val="548"/>
              </w:trPr>
              <w:tc>
                <w:tcPr>
                  <w:tcW w:w="1752" w:type="dxa"/>
                  <w:vAlign w:val="center"/>
                </w:tcPr>
                <w:p w14:paraId="3099EC25" w14:textId="3A3D9637"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7</w:t>
                  </w:r>
                </w:p>
              </w:tc>
              <w:tc>
                <w:tcPr>
                  <w:tcW w:w="5517" w:type="dxa"/>
                  <w:vAlign w:val="center"/>
                </w:tcPr>
                <w:p w14:paraId="50DB9B21" w14:textId="52B3ACBB"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藻类生物燃料</w:t>
                  </w:r>
                  <w:r>
                    <w:rPr>
                      <w:rFonts w:ascii="Times New Roman" w:hAnsi="Times New Roman" w:cs="Times New Roman" w:hint="eastAsia"/>
                      <w:sz w:val="21"/>
                      <w:szCs w:val="21"/>
                    </w:rPr>
                    <w:t>A</w:t>
                  </w:r>
                  <w:r>
                    <w:rPr>
                      <w:rFonts w:ascii="Times New Roman" w:hAnsi="Times New Roman" w:cs="Times New Roman"/>
                      <w:sz w:val="21"/>
                      <w:szCs w:val="21"/>
                    </w:rPr>
                    <w:t>lgae biofuels (Advantages, cultivation, product types, case studies, etc.)</w:t>
                  </w:r>
                </w:p>
              </w:tc>
            </w:tr>
            <w:tr w:rsidR="00ED521C" w:rsidRPr="001F6443" w14:paraId="6D694104" w14:textId="77777777" w:rsidTr="00ED521C">
              <w:trPr>
                <w:trHeight w:val="570"/>
              </w:trPr>
              <w:tc>
                <w:tcPr>
                  <w:tcW w:w="1752" w:type="dxa"/>
                  <w:vAlign w:val="center"/>
                </w:tcPr>
                <w:p w14:paraId="575C0BCA" w14:textId="2DFF7A7B"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8</w:t>
                  </w:r>
                </w:p>
              </w:tc>
              <w:tc>
                <w:tcPr>
                  <w:tcW w:w="5517" w:type="dxa"/>
                  <w:vAlign w:val="center"/>
                </w:tcPr>
                <w:p w14:paraId="036C50ED" w14:textId="1F6C537E"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二氧化碳在化工产业中的利用</w:t>
                  </w:r>
                  <w:r>
                    <w:rPr>
                      <w:rFonts w:ascii="Times New Roman" w:hAnsi="Times New Roman" w:cs="Times New Roman" w:hint="eastAsia"/>
                      <w:sz w:val="21"/>
                      <w:szCs w:val="21"/>
                    </w:rPr>
                    <w:t>C</w:t>
                  </w:r>
                  <w:r>
                    <w:rPr>
                      <w:rFonts w:ascii="Times New Roman" w:hAnsi="Times New Roman" w:cs="Times New Roman"/>
                      <w:sz w:val="21"/>
                      <w:szCs w:val="21"/>
                    </w:rPr>
                    <w:t xml:space="preserve">arbon dioxide utilization: industrial aspects (the uses in cement plants, enhanced oil </w:t>
                  </w:r>
                  <w:r>
                    <w:rPr>
                      <w:rFonts w:ascii="Times New Roman" w:hAnsi="Times New Roman" w:cs="Times New Roman"/>
                      <w:sz w:val="21"/>
                      <w:szCs w:val="21"/>
                    </w:rPr>
                    <w:lastRenderedPageBreak/>
                    <w:t>refinery, architecture, etc.)</w:t>
                  </w:r>
                </w:p>
              </w:tc>
            </w:tr>
            <w:tr w:rsidR="00ED521C" w:rsidRPr="001F6443" w14:paraId="65922FF9" w14:textId="77777777" w:rsidTr="00ED521C">
              <w:trPr>
                <w:trHeight w:val="550"/>
              </w:trPr>
              <w:tc>
                <w:tcPr>
                  <w:tcW w:w="1752" w:type="dxa"/>
                  <w:vAlign w:val="center"/>
                </w:tcPr>
                <w:p w14:paraId="79F01F63" w14:textId="5A24A05E"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lastRenderedPageBreak/>
                    <w:t>W</w:t>
                  </w:r>
                  <w:r>
                    <w:rPr>
                      <w:rFonts w:ascii="Times New Roman" w:hAnsi="Times New Roman" w:cs="Times New Roman"/>
                      <w:sz w:val="21"/>
                      <w:szCs w:val="21"/>
                    </w:rPr>
                    <w:t>eek 9</w:t>
                  </w:r>
                </w:p>
              </w:tc>
              <w:tc>
                <w:tcPr>
                  <w:tcW w:w="5517" w:type="dxa"/>
                  <w:vAlign w:val="center"/>
                </w:tcPr>
                <w:p w14:paraId="3466C4A1" w14:textId="13DA41CE"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光电催化二氧化碳转化制备燃料</w:t>
                  </w:r>
                  <w:r>
                    <w:rPr>
                      <w:rFonts w:ascii="Times New Roman" w:hAnsi="Times New Roman" w:cs="Times New Roman" w:hint="eastAsia"/>
                      <w:sz w:val="21"/>
                      <w:szCs w:val="21"/>
                    </w:rPr>
                    <w:t>P</w:t>
                  </w:r>
                  <w:r>
                    <w:rPr>
                      <w:rFonts w:ascii="Times New Roman" w:hAnsi="Times New Roman" w:cs="Times New Roman"/>
                      <w:sz w:val="21"/>
                      <w:szCs w:val="21"/>
                    </w:rPr>
                    <w:t>hoto- &amp; electrochemical valorization of carbon dioxide (artificial photosynthesis, electrochemical basics, etc.)</w:t>
                  </w:r>
                </w:p>
              </w:tc>
            </w:tr>
            <w:tr w:rsidR="00ED521C" w:rsidRPr="001F6443" w14:paraId="77C3D13D" w14:textId="77777777" w:rsidTr="00ED521C">
              <w:trPr>
                <w:trHeight w:val="550"/>
              </w:trPr>
              <w:tc>
                <w:tcPr>
                  <w:tcW w:w="1752" w:type="dxa"/>
                </w:tcPr>
                <w:p w14:paraId="55BA7974" w14:textId="00EB5204" w:rsidR="00ED521C"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10</w:t>
                  </w:r>
                </w:p>
              </w:tc>
              <w:tc>
                <w:tcPr>
                  <w:tcW w:w="5517" w:type="dxa"/>
                </w:tcPr>
                <w:p w14:paraId="435039BD" w14:textId="58F1420F"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二氧化碳的催化转化制备液体燃料</w:t>
                  </w:r>
                  <w:r>
                    <w:rPr>
                      <w:rFonts w:ascii="Times New Roman" w:hAnsi="Times New Roman" w:cs="Times New Roman" w:hint="eastAsia"/>
                      <w:sz w:val="21"/>
                      <w:szCs w:val="21"/>
                    </w:rPr>
                    <w:t>C</w:t>
                  </w:r>
                  <w:r>
                    <w:rPr>
                      <w:rFonts w:ascii="Times New Roman" w:hAnsi="Times New Roman" w:cs="Times New Roman"/>
                      <w:sz w:val="21"/>
                      <w:szCs w:val="21"/>
                    </w:rPr>
                    <w:t xml:space="preserve">atalytic </w:t>
                  </w:r>
                  <w:r>
                    <w:rPr>
                      <w:rFonts w:ascii="Times New Roman" w:hAnsi="Times New Roman" w:cs="Times New Roman" w:hint="eastAsia"/>
                      <w:sz w:val="21"/>
                      <w:szCs w:val="21"/>
                    </w:rPr>
                    <w:t>conversion</w:t>
                  </w:r>
                  <w:r>
                    <w:rPr>
                      <w:rFonts w:ascii="Times New Roman" w:hAnsi="Times New Roman" w:cs="Times New Roman"/>
                      <w:sz w:val="21"/>
                      <w:szCs w:val="21"/>
                    </w:rPr>
                    <w:t xml:space="preserve"> of carbon dioxide to hydrocarbons (liquid fuel production, </w:t>
                  </w:r>
                  <w:r w:rsidRPr="00AE1989">
                    <w:rPr>
                      <w:rFonts w:ascii="Times New Roman" w:hAnsi="Times New Roman" w:cs="Times New Roman"/>
                      <w:sz w:val="21"/>
                      <w:szCs w:val="21"/>
                    </w:rPr>
                    <w:t>catalyst design</w:t>
                  </w:r>
                  <w:r>
                    <w:rPr>
                      <w:rFonts w:ascii="Times New Roman" w:hAnsi="Times New Roman" w:cs="Times New Roman"/>
                      <w:sz w:val="21"/>
                      <w:szCs w:val="21"/>
                    </w:rPr>
                    <w:t>, etc.)</w:t>
                  </w:r>
                </w:p>
              </w:tc>
            </w:tr>
            <w:tr w:rsidR="00ED521C" w:rsidRPr="001F6443" w14:paraId="37F0B66B" w14:textId="77777777" w:rsidTr="00ED521C">
              <w:trPr>
                <w:trHeight w:val="550"/>
              </w:trPr>
              <w:tc>
                <w:tcPr>
                  <w:tcW w:w="1752" w:type="dxa"/>
                  <w:vAlign w:val="center"/>
                </w:tcPr>
                <w:p w14:paraId="5AE2FE50" w14:textId="2892F1F3" w:rsidR="00ED521C"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11</w:t>
                  </w:r>
                </w:p>
              </w:tc>
              <w:tc>
                <w:tcPr>
                  <w:tcW w:w="5517" w:type="dxa"/>
                  <w:vAlign w:val="center"/>
                </w:tcPr>
                <w:p w14:paraId="1F270B7E" w14:textId="784757DB" w:rsidR="00ED521C" w:rsidRPr="00120972" w:rsidRDefault="00ED521C" w:rsidP="00ED521C">
                  <w:pPr>
                    <w:jc w:val="center"/>
                    <w:rPr>
                      <w:rFonts w:ascii="Times New Roman" w:hAnsi="Times New Roman" w:cs="Times New Roman"/>
                      <w:sz w:val="21"/>
                      <w:szCs w:val="21"/>
                    </w:rPr>
                  </w:pPr>
                  <w:r>
                    <w:rPr>
                      <w:rFonts w:ascii="Times New Roman" w:hAnsi="Times New Roman" w:cs="Times New Roman" w:hint="eastAsia"/>
                      <w:sz w:val="21"/>
                      <w:szCs w:val="21"/>
                    </w:rPr>
                    <w:t>碳资源循环技术的发展趋势和应用潜力</w:t>
                  </w:r>
                  <w:r>
                    <w:rPr>
                      <w:rFonts w:ascii="Times New Roman" w:hAnsi="Times New Roman" w:cs="Times New Roman" w:hint="eastAsia"/>
                      <w:sz w:val="21"/>
                      <w:szCs w:val="21"/>
                    </w:rPr>
                    <w:t>T</w:t>
                  </w:r>
                  <w:r>
                    <w:rPr>
                      <w:rFonts w:ascii="Times New Roman" w:hAnsi="Times New Roman" w:cs="Times New Roman"/>
                      <w:sz w:val="21"/>
                      <w:szCs w:val="21"/>
                    </w:rPr>
                    <w:t>owards a sustainable future: potentials and trends (summary, analyses and outlook)</w:t>
                  </w:r>
                </w:p>
              </w:tc>
            </w:tr>
          </w:tbl>
          <w:p w14:paraId="34475B58" w14:textId="77777777" w:rsidR="001C7AD8" w:rsidRPr="001F6443" w:rsidRDefault="001C7AD8" w:rsidP="00ED521C">
            <w:pPr>
              <w:rPr>
                <w:rFonts w:ascii="Times New Roman" w:hAnsi="Times New Roman" w:cs="Times New Roman"/>
              </w:rPr>
            </w:pPr>
          </w:p>
        </w:tc>
      </w:tr>
      <w:tr w:rsidR="001F6443" w:rsidRPr="001F6443" w14:paraId="722D31B7" w14:textId="77777777" w:rsidTr="00122E46">
        <w:trPr>
          <w:trHeight w:val="1107"/>
        </w:trPr>
        <w:tc>
          <w:tcPr>
            <w:tcW w:w="2406" w:type="dxa"/>
            <w:vAlign w:val="center"/>
          </w:tcPr>
          <w:p w14:paraId="6E04A7B3" w14:textId="77777777" w:rsidR="000A548F" w:rsidRPr="001F6443" w:rsidRDefault="00ED30B5" w:rsidP="00ED521C">
            <w:pPr>
              <w:jc w:val="center"/>
              <w:rPr>
                <w:rFonts w:ascii="Times New Roman" w:hAnsi="Times New Roman" w:cs="Times New Roman"/>
              </w:rPr>
            </w:pPr>
            <w:r w:rsidRPr="001F6443">
              <w:rPr>
                <w:rFonts w:ascii="Times New Roman" w:hAnsi="Times New Roman" w:cs="Times New Roman"/>
              </w:rPr>
              <w:lastRenderedPageBreak/>
              <w:t>*</w:t>
            </w:r>
            <w:r w:rsidR="000A548F" w:rsidRPr="001F6443">
              <w:rPr>
                <w:rFonts w:ascii="Times New Roman" w:hAnsi="Times New Roman" w:cs="Times New Roman"/>
              </w:rPr>
              <w:t>考核方式</w:t>
            </w:r>
          </w:p>
          <w:p w14:paraId="43A26F65" w14:textId="77777777" w:rsidR="000A548F" w:rsidRPr="001F6443" w:rsidRDefault="000A548F" w:rsidP="00ED521C">
            <w:pPr>
              <w:jc w:val="center"/>
              <w:rPr>
                <w:rFonts w:ascii="Times New Roman" w:hAnsi="Times New Roman" w:cs="Times New Roman"/>
              </w:rPr>
            </w:pPr>
            <w:r w:rsidRPr="001F6443">
              <w:rPr>
                <w:rFonts w:ascii="Times New Roman" w:hAnsi="Times New Roman" w:cs="Times New Roman"/>
              </w:rPr>
              <w:t>(Grading)</w:t>
            </w:r>
          </w:p>
        </w:tc>
        <w:tc>
          <w:tcPr>
            <w:tcW w:w="7518" w:type="dxa"/>
            <w:gridSpan w:val="7"/>
            <w:vAlign w:val="center"/>
          </w:tcPr>
          <w:p w14:paraId="3B310A0D" w14:textId="77777777" w:rsidR="000A548F" w:rsidRDefault="004E2E3D" w:rsidP="004E2E3D">
            <w:pPr>
              <w:rPr>
                <w:rFonts w:ascii="Times New Roman" w:hAnsi="Times New Roman" w:cs="Times New Roman"/>
              </w:rPr>
            </w:pPr>
            <w:r>
              <w:rPr>
                <w:rFonts w:ascii="Times New Roman" w:hAnsi="Times New Roman" w:cs="Times New Roman" w:hint="eastAsia"/>
              </w:rPr>
              <w:t>考核方式和成绩占比为：</w:t>
            </w:r>
          </w:p>
          <w:p w14:paraId="338D951D" w14:textId="5929C6AF" w:rsidR="004E2E3D" w:rsidRDefault="004E2E3D" w:rsidP="004E2E3D">
            <w:pPr>
              <w:rPr>
                <w:rFonts w:ascii="Times New Roman" w:hAnsi="Times New Roman" w:cs="Times New Roman"/>
              </w:rPr>
            </w:pPr>
            <w:r>
              <w:rPr>
                <w:rFonts w:ascii="Times New Roman" w:hAnsi="Times New Roman" w:cs="Times New Roman" w:hint="eastAsia"/>
              </w:rPr>
              <w:t>课堂测试</w:t>
            </w:r>
            <w:r>
              <w:rPr>
                <w:rFonts w:ascii="Times New Roman" w:hAnsi="Times New Roman" w:cs="Times New Roman" w:hint="eastAsia"/>
              </w:rPr>
              <w:t>Quiz</w:t>
            </w:r>
            <w:r w:rsidR="00677F3C">
              <w:rPr>
                <w:rFonts w:ascii="Times New Roman" w:hAnsi="Times New Roman" w:cs="Times New Roman" w:hint="eastAsia"/>
              </w:rPr>
              <w:t xml:space="preserve"> </w:t>
            </w:r>
            <w:r w:rsidR="00677F3C">
              <w:rPr>
                <w:rFonts w:ascii="Times New Roman" w:hAnsi="Times New Roman" w:cs="Times New Roman"/>
              </w:rPr>
              <w:t>(</w:t>
            </w:r>
            <w:r>
              <w:rPr>
                <w:rFonts w:ascii="Times New Roman" w:hAnsi="Times New Roman" w:cs="Times New Roman" w:hint="eastAsia"/>
              </w:rPr>
              <w:t>10%</w:t>
            </w:r>
            <w:r w:rsidR="00677F3C">
              <w:rPr>
                <w:rFonts w:ascii="Times New Roman" w:hAnsi="Times New Roman" w:cs="Times New Roman"/>
              </w:rPr>
              <w:t>)</w:t>
            </w:r>
          </w:p>
          <w:p w14:paraId="1ABBD3B8" w14:textId="732A6A57" w:rsidR="004E2E3D" w:rsidRDefault="004E2E3D" w:rsidP="004E2E3D">
            <w:pPr>
              <w:rPr>
                <w:rFonts w:ascii="Times New Roman" w:hAnsi="Times New Roman" w:cs="Times New Roman"/>
              </w:rPr>
            </w:pPr>
            <w:r>
              <w:rPr>
                <w:rFonts w:ascii="Times New Roman" w:hAnsi="Times New Roman" w:cs="Times New Roman" w:hint="eastAsia"/>
              </w:rPr>
              <w:t>团队项目</w:t>
            </w:r>
            <w:r>
              <w:rPr>
                <w:rFonts w:ascii="Times New Roman" w:hAnsi="Times New Roman" w:cs="Times New Roman" w:hint="eastAsia"/>
              </w:rPr>
              <w:t>Group</w:t>
            </w:r>
            <w:r>
              <w:rPr>
                <w:rFonts w:ascii="Times New Roman" w:hAnsi="Times New Roman" w:cs="Times New Roman"/>
              </w:rPr>
              <w:t xml:space="preserve"> project</w:t>
            </w:r>
            <w:r w:rsidR="00677F3C">
              <w:rPr>
                <w:rFonts w:ascii="Times New Roman" w:hAnsi="Times New Roman" w:cs="Times New Roman"/>
              </w:rPr>
              <w:t xml:space="preserve"> (25%)</w:t>
            </w:r>
          </w:p>
          <w:p w14:paraId="490F1881" w14:textId="4CC4AAA8" w:rsidR="004E2E3D" w:rsidRDefault="004E2E3D" w:rsidP="004E2E3D">
            <w:pPr>
              <w:rPr>
                <w:rFonts w:ascii="Times New Roman" w:hAnsi="Times New Roman" w:cs="Times New Roman"/>
              </w:rPr>
            </w:pPr>
            <w:r>
              <w:rPr>
                <w:rFonts w:ascii="Times New Roman" w:hAnsi="Times New Roman" w:cs="Times New Roman" w:hint="eastAsia"/>
              </w:rPr>
              <w:t>期末考试</w:t>
            </w:r>
            <w:r>
              <w:rPr>
                <w:rFonts w:ascii="Times New Roman" w:hAnsi="Times New Roman" w:cs="Times New Roman" w:hint="eastAsia"/>
              </w:rPr>
              <w:t>F</w:t>
            </w:r>
            <w:r>
              <w:rPr>
                <w:rFonts w:ascii="Times New Roman" w:hAnsi="Times New Roman" w:cs="Times New Roman"/>
              </w:rPr>
              <w:t>inal examination</w:t>
            </w:r>
            <w:r w:rsidR="00677F3C">
              <w:rPr>
                <w:rFonts w:ascii="Times New Roman" w:hAnsi="Times New Roman" w:cs="Times New Roman"/>
              </w:rPr>
              <w:t xml:space="preserve"> (50%)</w:t>
            </w:r>
          </w:p>
          <w:p w14:paraId="499848C9" w14:textId="339B5124" w:rsidR="004E2E3D" w:rsidRPr="001F6443" w:rsidRDefault="004E2E3D" w:rsidP="004E2E3D">
            <w:pPr>
              <w:rPr>
                <w:rFonts w:ascii="Times New Roman" w:hAnsi="Times New Roman" w:cs="Times New Roman"/>
              </w:rPr>
            </w:pPr>
            <w:r>
              <w:rPr>
                <w:rFonts w:ascii="Times New Roman" w:hAnsi="Times New Roman" w:cs="Times New Roman" w:hint="eastAsia"/>
              </w:rPr>
              <w:t>家庭作业和出勤率</w:t>
            </w:r>
            <w:r w:rsidR="00677F3C">
              <w:rPr>
                <w:rFonts w:ascii="Times New Roman" w:hAnsi="Times New Roman" w:cs="Times New Roman" w:hint="eastAsia"/>
              </w:rPr>
              <w:t>H</w:t>
            </w:r>
            <w:r w:rsidR="00677F3C">
              <w:rPr>
                <w:rFonts w:ascii="Times New Roman" w:hAnsi="Times New Roman" w:cs="Times New Roman"/>
              </w:rPr>
              <w:t>omework and class participation (15%)</w:t>
            </w:r>
          </w:p>
        </w:tc>
      </w:tr>
      <w:tr w:rsidR="001F6443" w:rsidRPr="001F6443" w14:paraId="6A885A38" w14:textId="77777777" w:rsidTr="00F03C69">
        <w:trPr>
          <w:trHeight w:val="2316"/>
        </w:trPr>
        <w:tc>
          <w:tcPr>
            <w:tcW w:w="2406" w:type="dxa"/>
            <w:vAlign w:val="center"/>
          </w:tcPr>
          <w:p w14:paraId="4AD92C7F" w14:textId="77777777" w:rsidR="000A548F" w:rsidRPr="001F6443" w:rsidRDefault="000A548F" w:rsidP="00ED521C">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教材或参考资料</w:t>
            </w:r>
          </w:p>
          <w:p w14:paraId="088CD716" w14:textId="77777777" w:rsidR="000A548F" w:rsidRPr="001F6443" w:rsidRDefault="000A548F" w:rsidP="00ED521C">
            <w:pPr>
              <w:jc w:val="center"/>
              <w:rPr>
                <w:rFonts w:ascii="Times New Roman" w:hAnsi="Times New Roman" w:cs="Times New Roman"/>
              </w:rPr>
            </w:pPr>
            <w:r w:rsidRPr="001F6443">
              <w:rPr>
                <w:rFonts w:ascii="Times New Roman" w:hAnsi="Times New Roman" w:cs="Times New Roman"/>
              </w:rPr>
              <w:t>(Textbooks &amp; Other Materials)</w:t>
            </w:r>
          </w:p>
        </w:tc>
        <w:tc>
          <w:tcPr>
            <w:tcW w:w="7518" w:type="dxa"/>
            <w:gridSpan w:val="7"/>
            <w:vAlign w:val="center"/>
          </w:tcPr>
          <w:p w14:paraId="459DD801" w14:textId="594A9342" w:rsidR="000A548F" w:rsidRPr="00F03C69" w:rsidRDefault="009D0B8A" w:rsidP="00F03C69">
            <w:pPr>
              <w:pStyle w:val="a3"/>
              <w:numPr>
                <w:ilvl w:val="0"/>
                <w:numId w:val="4"/>
              </w:numPr>
              <w:ind w:firstLineChars="0"/>
              <w:jc w:val="both"/>
              <w:rPr>
                <w:rFonts w:ascii="Times New Roman" w:hAnsi="Times New Roman" w:cs="Times New Roman"/>
              </w:rPr>
            </w:pPr>
            <w:r w:rsidRPr="00F03C69">
              <w:rPr>
                <w:rFonts w:ascii="Times New Roman" w:hAnsi="Times New Roman" w:cs="Times New Roman"/>
              </w:rPr>
              <w:t>Peter Styring, Elsje Alessandra Quadrelli, Katy Armstrong</w:t>
            </w:r>
            <w:r w:rsidRPr="00F03C69">
              <w:rPr>
                <w:rFonts w:ascii="Times New Roman" w:hAnsi="Times New Roman" w:cs="Times New Roman" w:hint="eastAsia"/>
              </w:rPr>
              <w:t>,</w:t>
            </w:r>
            <w:r w:rsidRPr="00F03C69">
              <w:rPr>
                <w:rFonts w:ascii="Times New Roman" w:hAnsi="Times New Roman" w:cs="Times New Roman"/>
              </w:rPr>
              <w:t xml:space="preserve"> </w:t>
            </w:r>
            <w:r w:rsidR="0079271E" w:rsidRPr="00F03C69">
              <w:rPr>
                <w:rFonts w:ascii="Times New Roman" w:hAnsi="Times New Roman" w:cs="Times New Roman"/>
                <w:i/>
              </w:rPr>
              <w:t>Carbon Dioxide Utilisation: Closing the Carbon Cycle</w:t>
            </w:r>
            <w:r w:rsidRPr="00F03C69">
              <w:rPr>
                <w:rFonts w:ascii="Times New Roman" w:hAnsi="Times New Roman" w:cs="Times New Roman"/>
              </w:rPr>
              <w:t>, Elsevier, 2014</w:t>
            </w:r>
            <w:r w:rsidR="00A06A91" w:rsidRPr="00F03C69">
              <w:rPr>
                <w:rFonts w:ascii="Times New Roman" w:hAnsi="Times New Roman" w:cs="Times New Roman"/>
              </w:rPr>
              <w:t>.</w:t>
            </w:r>
          </w:p>
          <w:p w14:paraId="66EF2B6B" w14:textId="0EB7C74B" w:rsidR="009D0B8A" w:rsidRPr="00F03C69" w:rsidRDefault="00A06A91" w:rsidP="00F03C69">
            <w:pPr>
              <w:pStyle w:val="a3"/>
              <w:numPr>
                <w:ilvl w:val="0"/>
                <w:numId w:val="4"/>
              </w:numPr>
              <w:ind w:firstLineChars="0"/>
              <w:jc w:val="both"/>
              <w:rPr>
                <w:rFonts w:ascii="Times New Roman" w:hAnsi="Times New Roman" w:cs="Times New Roman"/>
              </w:rPr>
            </w:pPr>
            <w:r w:rsidRPr="00F03C69">
              <w:rPr>
                <w:rFonts w:ascii="Times New Roman" w:hAnsi="Times New Roman" w:cs="Times New Roman"/>
              </w:rPr>
              <w:t xml:space="preserve">Gabriele Centi, Siglinda Perathoner, </w:t>
            </w:r>
            <w:r w:rsidRPr="00F03C69">
              <w:rPr>
                <w:rFonts w:ascii="Times New Roman" w:hAnsi="Times New Roman" w:cs="Times New Roman"/>
                <w:i/>
              </w:rPr>
              <w:t>Green Carbon Dioxide: Advances in CO</w:t>
            </w:r>
            <w:r w:rsidRPr="00F03C69">
              <w:rPr>
                <w:rFonts w:ascii="Times New Roman" w:hAnsi="Times New Roman" w:cs="Times New Roman"/>
                <w:i/>
                <w:vertAlign w:val="subscript"/>
              </w:rPr>
              <w:t>2</w:t>
            </w:r>
            <w:r w:rsidRPr="00F03C69">
              <w:rPr>
                <w:rFonts w:ascii="Times New Roman" w:hAnsi="Times New Roman" w:cs="Times New Roman"/>
                <w:i/>
              </w:rPr>
              <w:t xml:space="preserve"> Utilization</w:t>
            </w:r>
            <w:r w:rsidRPr="00F03C69">
              <w:rPr>
                <w:rFonts w:ascii="Times New Roman" w:hAnsi="Times New Roman" w:cs="Times New Roman"/>
              </w:rPr>
              <w:t>,</w:t>
            </w:r>
            <w:r w:rsidRPr="00F03C69">
              <w:rPr>
                <w:rFonts w:ascii="Times New Roman" w:hAnsi="Times New Roman" w:cs="Times New Roman"/>
              </w:rPr>
              <w:tab/>
              <w:t>John Wiley &amp; Sons, 2014.</w:t>
            </w:r>
          </w:p>
          <w:p w14:paraId="0DF2E8AA" w14:textId="77777777" w:rsidR="009660EF" w:rsidRDefault="00F03C69" w:rsidP="009660EF">
            <w:pPr>
              <w:pStyle w:val="a3"/>
              <w:numPr>
                <w:ilvl w:val="0"/>
                <w:numId w:val="4"/>
              </w:numPr>
              <w:ind w:firstLineChars="0"/>
              <w:jc w:val="both"/>
              <w:rPr>
                <w:rFonts w:ascii="Times New Roman" w:hAnsi="Times New Roman" w:cs="Times New Roman"/>
              </w:rPr>
            </w:pPr>
            <w:r w:rsidRPr="00F03C69">
              <w:rPr>
                <w:rFonts w:ascii="Times New Roman" w:hAnsi="Times New Roman" w:cs="Times New Roman"/>
              </w:rPr>
              <w:t xml:space="preserve">Shibu Jose, Thallada Bhaskar, </w:t>
            </w:r>
            <w:r w:rsidRPr="00F03C69">
              <w:rPr>
                <w:rFonts w:ascii="Times New Roman" w:hAnsi="Times New Roman" w:cs="Times New Roman"/>
                <w:i/>
              </w:rPr>
              <w:t>Biomass and Biofuels: Advanced Biorefineries for Sustainable Production and Distribution</w:t>
            </w:r>
            <w:r w:rsidRPr="00F03C69">
              <w:rPr>
                <w:rFonts w:ascii="Times New Roman" w:hAnsi="Times New Roman" w:cs="Times New Roman"/>
              </w:rPr>
              <w:t>, CRC Press, 2015.</w:t>
            </w:r>
            <w:r w:rsidR="009660EF" w:rsidRPr="00F03C69">
              <w:rPr>
                <w:rFonts w:ascii="Times New Roman" w:hAnsi="Times New Roman" w:cs="Times New Roman" w:hint="eastAsia"/>
              </w:rPr>
              <w:t xml:space="preserve"> </w:t>
            </w:r>
          </w:p>
          <w:p w14:paraId="0E62C4D5" w14:textId="0AD2364C" w:rsidR="00F03C69" w:rsidRPr="009660EF" w:rsidRDefault="009660EF" w:rsidP="009660EF">
            <w:pPr>
              <w:pStyle w:val="a3"/>
              <w:numPr>
                <w:ilvl w:val="0"/>
                <w:numId w:val="4"/>
              </w:numPr>
              <w:ind w:firstLineChars="0"/>
              <w:jc w:val="both"/>
              <w:rPr>
                <w:rFonts w:ascii="Times New Roman" w:hAnsi="Times New Roman" w:cs="Times New Roman"/>
              </w:rPr>
            </w:pPr>
            <w:r w:rsidRPr="00F03C69">
              <w:rPr>
                <w:rFonts w:ascii="Times New Roman" w:hAnsi="Times New Roman" w:cs="Times New Roman" w:hint="eastAsia"/>
              </w:rPr>
              <w:t>胡徐腾</w:t>
            </w:r>
            <w:r w:rsidRPr="00F03C69">
              <w:rPr>
                <w:rFonts w:ascii="Times New Roman" w:hAnsi="Times New Roman" w:cs="Times New Roman" w:hint="eastAsia"/>
              </w:rPr>
              <w:t>,</w:t>
            </w:r>
            <w:r w:rsidRPr="00F03C69">
              <w:rPr>
                <w:rFonts w:ascii="Times New Roman" w:hAnsi="Times New Roman" w:cs="Times New Roman"/>
              </w:rPr>
              <w:t xml:space="preserve"> </w:t>
            </w:r>
            <w:r w:rsidRPr="00F03C69">
              <w:rPr>
                <w:rFonts w:ascii="Times New Roman" w:hAnsi="Times New Roman" w:cs="Times New Roman" w:hint="eastAsia"/>
                <w:i/>
              </w:rPr>
              <w:t>液体生物燃料：从化石到生物质</w:t>
            </w:r>
            <w:r w:rsidRPr="00F03C69">
              <w:rPr>
                <w:rFonts w:ascii="Times New Roman" w:hAnsi="Times New Roman" w:cs="Times New Roman" w:hint="eastAsia"/>
              </w:rPr>
              <w:t>,</w:t>
            </w:r>
            <w:r w:rsidRPr="00F03C69">
              <w:rPr>
                <w:rFonts w:ascii="Times New Roman" w:hAnsi="Times New Roman" w:cs="Times New Roman"/>
              </w:rPr>
              <w:t xml:space="preserve"> </w:t>
            </w:r>
            <w:r w:rsidRPr="00F03C69">
              <w:rPr>
                <w:rFonts w:ascii="Times New Roman" w:hAnsi="Times New Roman" w:cs="Times New Roman" w:hint="eastAsia"/>
              </w:rPr>
              <w:t>化学工业出版社</w:t>
            </w:r>
            <w:r w:rsidRPr="00F03C69">
              <w:rPr>
                <w:rFonts w:ascii="Times New Roman" w:hAnsi="Times New Roman" w:cs="Times New Roman" w:hint="eastAsia"/>
              </w:rPr>
              <w:t>,</w:t>
            </w:r>
            <w:r w:rsidRPr="00F03C69">
              <w:rPr>
                <w:rFonts w:ascii="Times New Roman" w:hAnsi="Times New Roman" w:cs="Times New Roman"/>
              </w:rPr>
              <w:t xml:space="preserve"> 2013.</w:t>
            </w:r>
          </w:p>
          <w:p w14:paraId="1E241D64" w14:textId="7AF62827" w:rsidR="00F03C69" w:rsidRPr="00F03C69" w:rsidRDefault="001A41AD" w:rsidP="00F03C69">
            <w:pPr>
              <w:pStyle w:val="a3"/>
              <w:numPr>
                <w:ilvl w:val="0"/>
                <w:numId w:val="4"/>
              </w:numPr>
              <w:ind w:firstLineChars="0"/>
              <w:jc w:val="both"/>
              <w:rPr>
                <w:rFonts w:ascii="Times New Roman" w:hAnsi="Times New Roman" w:cs="Times New Roman"/>
              </w:rPr>
            </w:pPr>
            <w:r w:rsidRPr="001A41AD">
              <w:rPr>
                <w:rFonts w:ascii="Times New Roman" w:hAnsi="Times New Roman" w:cs="Times New Roman" w:hint="eastAsia"/>
              </w:rPr>
              <w:t>彭斯震</w:t>
            </w:r>
            <w:r>
              <w:rPr>
                <w:rFonts w:ascii="Times New Roman" w:hAnsi="Times New Roman" w:cs="Times New Roman" w:hint="eastAsia"/>
              </w:rPr>
              <w:t>等，</w:t>
            </w:r>
            <w:r w:rsidRPr="001A41AD">
              <w:rPr>
                <w:rFonts w:ascii="Times New Roman" w:hAnsi="Times New Roman" w:cs="Times New Roman" w:hint="eastAsia"/>
              </w:rPr>
              <w:t>中国二氧化碳利用技术评估报告</w:t>
            </w:r>
            <w:r>
              <w:rPr>
                <w:rFonts w:ascii="Times New Roman" w:hAnsi="Times New Roman" w:cs="Times New Roman" w:hint="eastAsia"/>
              </w:rPr>
              <w:t>，科学出版社，</w:t>
            </w:r>
            <w:r>
              <w:rPr>
                <w:rFonts w:ascii="Times New Roman" w:hAnsi="Times New Roman" w:cs="Times New Roman" w:hint="eastAsia"/>
              </w:rPr>
              <w:t>2017.</w:t>
            </w:r>
          </w:p>
        </w:tc>
      </w:tr>
      <w:tr w:rsidR="001F6443" w:rsidRPr="001F6443" w14:paraId="455CC773" w14:textId="77777777" w:rsidTr="00686943">
        <w:trPr>
          <w:trHeight w:val="778"/>
        </w:trPr>
        <w:tc>
          <w:tcPr>
            <w:tcW w:w="2406" w:type="dxa"/>
            <w:vAlign w:val="center"/>
          </w:tcPr>
          <w:p w14:paraId="0BFA0ED5" w14:textId="77777777" w:rsidR="000A548F" w:rsidRPr="001F6443" w:rsidRDefault="000A548F" w:rsidP="00ED521C">
            <w:pPr>
              <w:jc w:val="center"/>
              <w:rPr>
                <w:rFonts w:ascii="Times New Roman" w:hAnsi="Times New Roman" w:cs="Times New Roman"/>
              </w:rPr>
            </w:pPr>
            <w:r w:rsidRPr="001F6443">
              <w:rPr>
                <w:rFonts w:ascii="Times New Roman" w:hAnsi="Times New Roman" w:cs="Times New Roman"/>
              </w:rPr>
              <w:t>其它</w:t>
            </w:r>
          </w:p>
          <w:p w14:paraId="1317B7DB" w14:textId="77777777" w:rsidR="000A548F" w:rsidRPr="001F6443" w:rsidRDefault="000A548F" w:rsidP="00ED521C">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More</w:t>
            </w:r>
            <w:r w:rsidRPr="001F6443">
              <w:rPr>
                <w:rFonts w:ascii="Times New Roman" w:hAnsi="Times New Roman" w:cs="Times New Roman"/>
              </w:rPr>
              <w:t>）</w:t>
            </w:r>
          </w:p>
        </w:tc>
        <w:tc>
          <w:tcPr>
            <w:tcW w:w="7518" w:type="dxa"/>
            <w:gridSpan w:val="7"/>
            <w:vAlign w:val="center"/>
          </w:tcPr>
          <w:p w14:paraId="0FF50210" w14:textId="77777777" w:rsidR="000A548F" w:rsidRPr="001F6443" w:rsidRDefault="000A548F" w:rsidP="00654D0E">
            <w:pPr>
              <w:rPr>
                <w:rFonts w:ascii="Times New Roman" w:hAnsi="Times New Roman" w:cs="Times New Roman"/>
              </w:rPr>
            </w:pPr>
          </w:p>
        </w:tc>
      </w:tr>
      <w:tr w:rsidR="001F6443" w:rsidRPr="001F6443" w14:paraId="011AA7D1" w14:textId="77777777" w:rsidTr="00686943">
        <w:trPr>
          <w:trHeight w:val="778"/>
        </w:trPr>
        <w:tc>
          <w:tcPr>
            <w:tcW w:w="2406" w:type="dxa"/>
            <w:vAlign w:val="center"/>
          </w:tcPr>
          <w:p w14:paraId="135C63FE" w14:textId="77777777" w:rsidR="000A548F" w:rsidRPr="001F6443" w:rsidRDefault="000A548F" w:rsidP="00ED521C">
            <w:pPr>
              <w:jc w:val="center"/>
              <w:rPr>
                <w:rFonts w:ascii="Times New Roman" w:hAnsi="Times New Roman" w:cs="Times New Roman"/>
              </w:rPr>
            </w:pPr>
            <w:r w:rsidRPr="001F6443">
              <w:rPr>
                <w:rFonts w:ascii="Times New Roman" w:hAnsi="Times New Roman" w:cs="Times New Roman"/>
              </w:rPr>
              <w:t>备注</w:t>
            </w:r>
          </w:p>
          <w:p w14:paraId="5A74B940" w14:textId="77777777" w:rsidR="000A548F" w:rsidRPr="001F6443" w:rsidRDefault="000A548F" w:rsidP="00ED521C">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Notes</w:t>
            </w:r>
            <w:r w:rsidRPr="001F6443">
              <w:rPr>
                <w:rFonts w:ascii="Times New Roman" w:hAnsi="Times New Roman" w:cs="Times New Roman"/>
              </w:rPr>
              <w:t>）</w:t>
            </w:r>
          </w:p>
        </w:tc>
        <w:tc>
          <w:tcPr>
            <w:tcW w:w="7518" w:type="dxa"/>
            <w:gridSpan w:val="7"/>
            <w:vAlign w:val="center"/>
          </w:tcPr>
          <w:p w14:paraId="4AF3AC02" w14:textId="77777777" w:rsidR="000A548F" w:rsidRPr="001F6443" w:rsidRDefault="000A548F" w:rsidP="00ED521C">
            <w:pPr>
              <w:jc w:val="center"/>
              <w:rPr>
                <w:rFonts w:ascii="Times New Roman" w:hAnsi="Times New Roman" w:cs="Times New Roman"/>
              </w:rPr>
            </w:pPr>
          </w:p>
        </w:tc>
      </w:tr>
    </w:tbl>
    <w:p w14:paraId="76A49D4B" w14:textId="77777777" w:rsidR="00565461" w:rsidRPr="001F6443" w:rsidRDefault="00565461">
      <w:pPr>
        <w:rPr>
          <w:rFonts w:ascii="Times New Roman" w:hAnsi="Times New Roman" w:cs="Times New Roman"/>
        </w:rPr>
      </w:pPr>
    </w:p>
    <w:p w14:paraId="24333212" w14:textId="77777777" w:rsidR="00565461" w:rsidRPr="001F6443" w:rsidRDefault="009A0D3D" w:rsidP="00565461">
      <w:pPr>
        <w:spacing w:beforeLines="100" w:before="312"/>
        <w:rPr>
          <w:rFonts w:ascii="Times New Roman" w:hAnsi="Times New Roman" w:cs="Times New Roman"/>
        </w:rPr>
      </w:pPr>
      <w:r w:rsidRPr="001F6443">
        <w:rPr>
          <w:rFonts w:ascii="Times New Roman" w:hAnsi="Times New Roman" w:cs="Times New Roman"/>
        </w:rPr>
        <w:t>备注说明</w:t>
      </w:r>
      <w:r w:rsidR="00565461" w:rsidRPr="001F6443">
        <w:rPr>
          <w:rFonts w:ascii="Times New Roman" w:hAnsi="Times New Roman" w:cs="Times New Roman"/>
        </w:rPr>
        <w:t>：</w:t>
      </w:r>
    </w:p>
    <w:p w14:paraId="5B14AA3D" w14:textId="77777777" w:rsidR="00857453" w:rsidRPr="001F6443" w:rsidRDefault="00565461"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1.</w:t>
      </w:r>
      <w:r w:rsidR="00686943" w:rsidRPr="001F6443">
        <w:rPr>
          <w:rFonts w:ascii="Times New Roman" w:hAnsi="Times New Roman" w:cs="Times New Roman"/>
        </w:rPr>
        <w:t>课程大纲一般为</w:t>
      </w:r>
      <w:r w:rsidRPr="001F6443">
        <w:rPr>
          <w:rFonts w:ascii="Times New Roman" w:hAnsi="Times New Roman" w:cs="Times New Roman"/>
        </w:rPr>
        <w:t>教师网上填写，填写要求会自动提示</w:t>
      </w:r>
      <w:r w:rsidR="00FC687D" w:rsidRPr="001F6443">
        <w:rPr>
          <w:rFonts w:ascii="Times New Roman" w:hAnsi="Times New Roman" w:cs="Times New Roman"/>
        </w:rPr>
        <w:t>；</w:t>
      </w:r>
      <w:r w:rsidR="00686943" w:rsidRPr="001F6443">
        <w:rPr>
          <w:rFonts w:ascii="Times New Roman" w:hAnsi="Times New Roman" w:cs="Times New Roman"/>
        </w:rPr>
        <w:t>对于新开课程，需要填着纸质大纲，并经院系教学委员会或专业委员会通过</w:t>
      </w:r>
      <w:r w:rsidRPr="001F6443">
        <w:rPr>
          <w:rFonts w:ascii="Times New Roman" w:hAnsi="Times New Roman" w:cs="Times New Roman"/>
        </w:rPr>
        <w:t>。</w:t>
      </w:r>
    </w:p>
    <w:p w14:paraId="42D3CDDC" w14:textId="77777777" w:rsidR="00857453" w:rsidRPr="001F6443" w:rsidRDefault="0068694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2</w:t>
      </w:r>
      <w:r w:rsidR="00565461" w:rsidRPr="001F6443">
        <w:rPr>
          <w:rFonts w:ascii="Times New Roman" w:hAnsi="Times New Roman" w:cs="Times New Roman"/>
        </w:rPr>
        <w:t>．</w:t>
      </w:r>
      <w:r w:rsidR="00857453" w:rsidRPr="001F6443">
        <w:rPr>
          <w:rFonts w:ascii="Times New Roman" w:hAnsi="Times New Roman" w:cs="Times New Roman"/>
        </w:rPr>
        <w:t>带</w:t>
      </w:r>
      <w:r w:rsidR="00857453" w:rsidRPr="001F6443">
        <w:rPr>
          <w:rFonts w:ascii="Times New Roman" w:hAnsi="Times New Roman" w:cs="Times New Roman"/>
        </w:rPr>
        <w:t>*</w:t>
      </w:r>
      <w:r w:rsidR="00857453" w:rsidRPr="001F6443">
        <w:rPr>
          <w:rFonts w:ascii="Times New Roman" w:hAnsi="Times New Roman" w:cs="Times New Roman"/>
        </w:rPr>
        <w:t>内容为必填项。</w:t>
      </w:r>
    </w:p>
    <w:p w14:paraId="528D59BF" w14:textId="77777777" w:rsidR="001D0BF5" w:rsidRPr="001F6443" w:rsidRDefault="0085745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3</w:t>
      </w:r>
      <w:r w:rsidRPr="001F6443">
        <w:rPr>
          <w:rFonts w:ascii="Times New Roman" w:hAnsi="Times New Roman" w:cs="Times New Roman"/>
        </w:rPr>
        <w:t>．</w:t>
      </w:r>
      <w:r w:rsidR="00565461" w:rsidRPr="001F6443">
        <w:rPr>
          <w:rFonts w:ascii="Times New Roman" w:hAnsi="Times New Roman" w:cs="Times New Roman"/>
        </w:rPr>
        <w:t>课程简介字数为</w:t>
      </w:r>
      <w:r w:rsidR="00565461" w:rsidRPr="001F6443">
        <w:rPr>
          <w:rFonts w:ascii="Times New Roman" w:hAnsi="Times New Roman" w:cs="Times New Roman"/>
        </w:rPr>
        <w:t>300-500</w:t>
      </w:r>
      <w:r w:rsidR="00565461" w:rsidRPr="001F6443">
        <w:rPr>
          <w:rFonts w:ascii="Times New Roman" w:hAnsi="Times New Roman" w:cs="Times New Roman"/>
        </w:rPr>
        <w:t>字；课程大纲以表述清楚教学安排为宜，字数不限。</w:t>
      </w:r>
    </w:p>
    <w:sectPr w:rsidR="001D0BF5" w:rsidRPr="001F6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E4418" w14:textId="77777777" w:rsidR="00882A67" w:rsidRDefault="00882A67" w:rsidP="00577ECF">
      <w:r>
        <w:separator/>
      </w:r>
    </w:p>
  </w:endnote>
  <w:endnote w:type="continuationSeparator" w:id="0">
    <w:p w14:paraId="30B32CB8" w14:textId="77777777" w:rsidR="00882A67" w:rsidRDefault="00882A67" w:rsidP="00577ECF">
      <w:r>
        <w:continuationSeparator/>
      </w:r>
    </w:p>
  </w:endnote>
  <w:endnote w:type="continuationNotice" w:id="1">
    <w:p w14:paraId="4CA3E5D0" w14:textId="77777777" w:rsidR="00882A67" w:rsidRDefault="00882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3931B" w14:textId="77777777" w:rsidR="00882A67" w:rsidRDefault="00882A67" w:rsidP="00577ECF">
      <w:r>
        <w:separator/>
      </w:r>
    </w:p>
  </w:footnote>
  <w:footnote w:type="continuationSeparator" w:id="0">
    <w:p w14:paraId="167D2BC8" w14:textId="77777777" w:rsidR="00882A67" w:rsidRDefault="00882A67" w:rsidP="00577ECF">
      <w:r>
        <w:continuationSeparator/>
      </w:r>
    </w:p>
  </w:footnote>
  <w:footnote w:type="continuationNotice" w:id="1">
    <w:p w14:paraId="760EBE49" w14:textId="77777777" w:rsidR="00882A67" w:rsidRDefault="00882A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2AA1"/>
    <w:multiLevelType w:val="hybridMultilevel"/>
    <w:tmpl w:val="F00E0546"/>
    <w:lvl w:ilvl="0" w:tplc="D9228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5C2C49"/>
    <w:multiLevelType w:val="hybridMultilevel"/>
    <w:tmpl w:val="11D2F5A6"/>
    <w:lvl w:ilvl="0" w:tplc="3AEE2198">
      <w:start w:val="1"/>
      <w:numFmt w:val="decimal"/>
      <w:lvlText w:val="%1."/>
      <w:lvlJc w:val="left"/>
      <w:pPr>
        <w:ind w:left="-2214" w:hanging="360"/>
      </w:pPr>
      <w:rPr>
        <w:rFonts w:hint="default"/>
      </w:rPr>
    </w:lvl>
    <w:lvl w:ilvl="1" w:tplc="04090019" w:tentative="1">
      <w:start w:val="1"/>
      <w:numFmt w:val="lowerLetter"/>
      <w:lvlText w:val="%2)"/>
      <w:lvlJc w:val="left"/>
      <w:pPr>
        <w:ind w:left="-173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894" w:hanging="420"/>
      </w:pPr>
    </w:lvl>
    <w:lvl w:ilvl="4" w:tplc="04090019" w:tentative="1">
      <w:start w:val="1"/>
      <w:numFmt w:val="lowerLetter"/>
      <w:lvlText w:val="%5)"/>
      <w:lvlJc w:val="left"/>
      <w:pPr>
        <w:ind w:left="-474" w:hanging="420"/>
      </w:pPr>
    </w:lvl>
    <w:lvl w:ilvl="5" w:tplc="0409001B" w:tentative="1">
      <w:start w:val="1"/>
      <w:numFmt w:val="lowerRoman"/>
      <w:lvlText w:val="%6."/>
      <w:lvlJc w:val="right"/>
      <w:pPr>
        <w:ind w:left="-54" w:hanging="420"/>
      </w:pPr>
    </w:lvl>
    <w:lvl w:ilvl="6" w:tplc="0409000F" w:tentative="1">
      <w:start w:val="1"/>
      <w:numFmt w:val="decimal"/>
      <w:lvlText w:val="%7."/>
      <w:lvlJc w:val="left"/>
      <w:pPr>
        <w:ind w:left="366" w:hanging="420"/>
      </w:pPr>
    </w:lvl>
    <w:lvl w:ilvl="7" w:tplc="04090019" w:tentative="1">
      <w:start w:val="1"/>
      <w:numFmt w:val="lowerLetter"/>
      <w:lvlText w:val="%8)"/>
      <w:lvlJc w:val="left"/>
      <w:pPr>
        <w:ind w:left="786" w:hanging="420"/>
      </w:pPr>
    </w:lvl>
    <w:lvl w:ilvl="8" w:tplc="0409001B" w:tentative="1">
      <w:start w:val="1"/>
      <w:numFmt w:val="lowerRoman"/>
      <w:lvlText w:val="%9."/>
      <w:lvlJc w:val="right"/>
      <w:pPr>
        <w:ind w:left="1206" w:hanging="420"/>
      </w:pPr>
    </w:lvl>
  </w:abstractNum>
  <w:abstractNum w:abstractNumId="2" w15:restartNumberingAfterBreak="0">
    <w:nsid w:val="6C3C02B1"/>
    <w:multiLevelType w:val="hybridMultilevel"/>
    <w:tmpl w:val="5922EB08"/>
    <w:lvl w:ilvl="0" w:tplc="03FE72C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15:restartNumberingAfterBreak="0">
    <w:nsid w:val="6D603B68"/>
    <w:multiLevelType w:val="hybridMultilevel"/>
    <w:tmpl w:val="2E1EC0E6"/>
    <w:lvl w:ilvl="0" w:tplc="FAE2551A">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05821"/>
    <w:rsid w:val="00016D09"/>
    <w:rsid w:val="00031C56"/>
    <w:rsid w:val="00046DFD"/>
    <w:rsid w:val="0006061D"/>
    <w:rsid w:val="00065C8F"/>
    <w:rsid w:val="00091FBB"/>
    <w:rsid w:val="000A3107"/>
    <w:rsid w:val="000A548F"/>
    <w:rsid w:val="000B4F6B"/>
    <w:rsid w:val="000B5B61"/>
    <w:rsid w:val="000C4BA4"/>
    <w:rsid w:val="00120972"/>
    <w:rsid w:val="00122E46"/>
    <w:rsid w:val="00124F58"/>
    <w:rsid w:val="00133ABB"/>
    <w:rsid w:val="001473BE"/>
    <w:rsid w:val="00152B75"/>
    <w:rsid w:val="001552DE"/>
    <w:rsid w:val="00160181"/>
    <w:rsid w:val="001A41AD"/>
    <w:rsid w:val="001A4FE4"/>
    <w:rsid w:val="001C3188"/>
    <w:rsid w:val="001C7AD8"/>
    <w:rsid w:val="001D0BF5"/>
    <w:rsid w:val="001E73FD"/>
    <w:rsid w:val="001F6443"/>
    <w:rsid w:val="00207DEF"/>
    <w:rsid w:val="00227A34"/>
    <w:rsid w:val="00262059"/>
    <w:rsid w:val="0026569D"/>
    <w:rsid w:val="0028182B"/>
    <w:rsid w:val="0028463A"/>
    <w:rsid w:val="002A157D"/>
    <w:rsid w:val="002A6549"/>
    <w:rsid w:val="002A7980"/>
    <w:rsid w:val="002B6537"/>
    <w:rsid w:val="002C5583"/>
    <w:rsid w:val="002E7F46"/>
    <w:rsid w:val="003036D4"/>
    <w:rsid w:val="003237D3"/>
    <w:rsid w:val="00341CDD"/>
    <w:rsid w:val="003563ED"/>
    <w:rsid w:val="00366702"/>
    <w:rsid w:val="003715C0"/>
    <w:rsid w:val="00377008"/>
    <w:rsid w:val="00387AA0"/>
    <w:rsid w:val="003948E3"/>
    <w:rsid w:val="00395246"/>
    <w:rsid w:val="003C35A0"/>
    <w:rsid w:val="003C4422"/>
    <w:rsid w:val="003D10F5"/>
    <w:rsid w:val="003E65CC"/>
    <w:rsid w:val="003F19CF"/>
    <w:rsid w:val="00417BB5"/>
    <w:rsid w:val="00446816"/>
    <w:rsid w:val="00454BDA"/>
    <w:rsid w:val="00461685"/>
    <w:rsid w:val="00474457"/>
    <w:rsid w:val="004767F9"/>
    <w:rsid w:val="00482D39"/>
    <w:rsid w:val="00487AD7"/>
    <w:rsid w:val="004921CE"/>
    <w:rsid w:val="004A4995"/>
    <w:rsid w:val="004B1AEF"/>
    <w:rsid w:val="004D4153"/>
    <w:rsid w:val="004D62C4"/>
    <w:rsid w:val="004E283B"/>
    <w:rsid w:val="004E2E3D"/>
    <w:rsid w:val="00511D50"/>
    <w:rsid w:val="00520B0A"/>
    <w:rsid w:val="00535CFB"/>
    <w:rsid w:val="00560083"/>
    <w:rsid w:val="00565461"/>
    <w:rsid w:val="00577467"/>
    <w:rsid w:val="00577ECF"/>
    <w:rsid w:val="005B52BE"/>
    <w:rsid w:val="005F28C6"/>
    <w:rsid w:val="005F49AB"/>
    <w:rsid w:val="00607B31"/>
    <w:rsid w:val="0061590F"/>
    <w:rsid w:val="00617B88"/>
    <w:rsid w:val="00654D0E"/>
    <w:rsid w:val="00656964"/>
    <w:rsid w:val="00663B60"/>
    <w:rsid w:val="00677F3C"/>
    <w:rsid w:val="00682075"/>
    <w:rsid w:val="00686943"/>
    <w:rsid w:val="0069740E"/>
    <w:rsid w:val="006A13AE"/>
    <w:rsid w:val="006B4F6D"/>
    <w:rsid w:val="006C4543"/>
    <w:rsid w:val="006C76CD"/>
    <w:rsid w:val="006D1AE6"/>
    <w:rsid w:val="006D3645"/>
    <w:rsid w:val="006E1F4F"/>
    <w:rsid w:val="006F1849"/>
    <w:rsid w:val="006F49C1"/>
    <w:rsid w:val="00707583"/>
    <w:rsid w:val="0074127F"/>
    <w:rsid w:val="00784A11"/>
    <w:rsid w:val="0079271E"/>
    <w:rsid w:val="00795F2D"/>
    <w:rsid w:val="007A19E1"/>
    <w:rsid w:val="007D4099"/>
    <w:rsid w:val="007E4B77"/>
    <w:rsid w:val="007E6BE2"/>
    <w:rsid w:val="00812FAA"/>
    <w:rsid w:val="008158EA"/>
    <w:rsid w:val="00823ACC"/>
    <w:rsid w:val="00825C1B"/>
    <w:rsid w:val="00847EE7"/>
    <w:rsid w:val="00857453"/>
    <w:rsid w:val="0087163B"/>
    <w:rsid w:val="00882A67"/>
    <w:rsid w:val="00890F38"/>
    <w:rsid w:val="008954B7"/>
    <w:rsid w:val="008A41FF"/>
    <w:rsid w:val="008A7203"/>
    <w:rsid w:val="008B30B7"/>
    <w:rsid w:val="008D053E"/>
    <w:rsid w:val="00901F86"/>
    <w:rsid w:val="00904EBA"/>
    <w:rsid w:val="0090604F"/>
    <w:rsid w:val="009202E6"/>
    <w:rsid w:val="00931F97"/>
    <w:rsid w:val="009325A7"/>
    <w:rsid w:val="0094583E"/>
    <w:rsid w:val="009521A6"/>
    <w:rsid w:val="00961529"/>
    <w:rsid w:val="009660EF"/>
    <w:rsid w:val="009744FC"/>
    <w:rsid w:val="009817F0"/>
    <w:rsid w:val="00983A28"/>
    <w:rsid w:val="009A0D3D"/>
    <w:rsid w:val="009A13D5"/>
    <w:rsid w:val="009C2014"/>
    <w:rsid w:val="009D0B8A"/>
    <w:rsid w:val="009D4C9C"/>
    <w:rsid w:val="009D55DA"/>
    <w:rsid w:val="009D7F96"/>
    <w:rsid w:val="009E73FA"/>
    <w:rsid w:val="00A05C38"/>
    <w:rsid w:val="00A06A91"/>
    <w:rsid w:val="00A3078F"/>
    <w:rsid w:val="00A37564"/>
    <w:rsid w:val="00A53BB5"/>
    <w:rsid w:val="00A54CA9"/>
    <w:rsid w:val="00A61B1F"/>
    <w:rsid w:val="00A960D0"/>
    <w:rsid w:val="00AB7CBC"/>
    <w:rsid w:val="00AC1B9C"/>
    <w:rsid w:val="00AC5156"/>
    <w:rsid w:val="00AD0114"/>
    <w:rsid w:val="00AD3765"/>
    <w:rsid w:val="00AD7DBD"/>
    <w:rsid w:val="00AD7E02"/>
    <w:rsid w:val="00AE1989"/>
    <w:rsid w:val="00B05FFC"/>
    <w:rsid w:val="00B10595"/>
    <w:rsid w:val="00B20254"/>
    <w:rsid w:val="00B2742F"/>
    <w:rsid w:val="00B328AD"/>
    <w:rsid w:val="00B35B2C"/>
    <w:rsid w:val="00B41900"/>
    <w:rsid w:val="00B45437"/>
    <w:rsid w:val="00B74383"/>
    <w:rsid w:val="00B970D8"/>
    <w:rsid w:val="00BE022B"/>
    <w:rsid w:val="00C019A8"/>
    <w:rsid w:val="00C01C2F"/>
    <w:rsid w:val="00C02D90"/>
    <w:rsid w:val="00C06D3B"/>
    <w:rsid w:val="00C46B87"/>
    <w:rsid w:val="00C73038"/>
    <w:rsid w:val="00C8488D"/>
    <w:rsid w:val="00C85828"/>
    <w:rsid w:val="00CB685A"/>
    <w:rsid w:val="00CF32A8"/>
    <w:rsid w:val="00CF7312"/>
    <w:rsid w:val="00D130CC"/>
    <w:rsid w:val="00D1758F"/>
    <w:rsid w:val="00D23BC7"/>
    <w:rsid w:val="00D41A07"/>
    <w:rsid w:val="00D43323"/>
    <w:rsid w:val="00D47A4D"/>
    <w:rsid w:val="00D644B5"/>
    <w:rsid w:val="00D73A3C"/>
    <w:rsid w:val="00D85250"/>
    <w:rsid w:val="00D93250"/>
    <w:rsid w:val="00DB5794"/>
    <w:rsid w:val="00DC7BDC"/>
    <w:rsid w:val="00DF671F"/>
    <w:rsid w:val="00E025AD"/>
    <w:rsid w:val="00E04B5D"/>
    <w:rsid w:val="00E06426"/>
    <w:rsid w:val="00E07A5A"/>
    <w:rsid w:val="00E30BA9"/>
    <w:rsid w:val="00E338AC"/>
    <w:rsid w:val="00E43921"/>
    <w:rsid w:val="00E54B0F"/>
    <w:rsid w:val="00E6718C"/>
    <w:rsid w:val="00E737D5"/>
    <w:rsid w:val="00E75D07"/>
    <w:rsid w:val="00E90402"/>
    <w:rsid w:val="00E953DB"/>
    <w:rsid w:val="00EA259D"/>
    <w:rsid w:val="00EA7011"/>
    <w:rsid w:val="00EB20C0"/>
    <w:rsid w:val="00EC1070"/>
    <w:rsid w:val="00ED2940"/>
    <w:rsid w:val="00ED30B5"/>
    <w:rsid w:val="00ED521C"/>
    <w:rsid w:val="00ED6C39"/>
    <w:rsid w:val="00EE4C53"/>
    <w:rsid w:val="00F03C69"/>
    <w:rsid w:val="00F05885"/>
    <w:rsid w:val="00F164B6"/>
    <w:rsid w:val="00F262EB"/>
    <w:rsid w:val="00F573C5"/>
    <w:rsid w:val="00F746B7"/>
    <w:rsid w:val="00F807CF"/>
    <w:rsid w:val="00FA08AB"/>
    <w:rsid w:val="00FC2040"/>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84769"/>
  <w15:docId w15:val="{96137229-A30C-4B11-8308-67F308E5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B3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cs="Symeteo"/>
      <w:bCs/>
      <w:color w:val="FF0000"/>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pPr>
    <w:rPr>
      <w:sz w:val="18"/>
      <w:szCs w:val="18"/>
    </w:rPr>
  </w:style>
  <w:style w:type="character" w:customStyle="1" w:styleId="ac">
    <w:name w:val="页脚 字符"/>
    <w:basedOn w:val="a0"/>
    <w:link w:val="ab"/>
    <w:uiPriority w:val="99"/>
    <w:rsid w:val="00577ECF"/>
    <w:rPr>
      <w:sz w:val="18"/>
      <w:szCs w:val="18"/>
    </w:rPr>
  </w:style>
  <w:style w:type="character" w:customStyle="1" w:styleId="opdicttext22">
    <w:name w:val="op_dict_text22"/>
    <w:basedOn w:val="a0"/>
    <w:rsid w:val="0087163B"/>
  </w:style>
  <w:style w:type="character" w:customStyle="1" w:styleId="opdicttext2">
    <w:name w:val="op_dict_text2"/>
    <w:basedOn w:val="a0"/>
    <w:rsid w:val="001F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395">
      <w:bodyDiv w:val="1"/>
      <w:marLeft w:val="0"/>
      <w:marRight w:val="0"/>
      <w:marTop w:val="0"/>
      <w:marBottom w:val="0"/>
      <w:divBdr>
        <w:top w:val="none" w:sz="0" w:space="0" w:color="auto"/>
        <w:left w:val="none" w:sz="0" w:space="0" w:color="auto"/>
        <w:bottom w:val="none" w:sz="0" w:space="0" w:color="auto"/>
        <w:right w:val="none" w:sz="0" w:space="0" w:color="auto"/>
      </w:divBdr>
      <w:divsChild>
        <w:div w:id="1172573582">
          <w:marLeft w:val="0"/>
          <w:marRight w:val="0"/>
          <w:marTop w:val="0"/>
          <w:marBottom w:val="0"/>
          <w:divBdr>
            <w:top w:val="none" w:sz="0" w:space="0" w:color="auto"/>
            <w:left w:val="none" w:sz="0" w:space="0" w:color="auto"/>
            <w:bottom w:val="none" w:sz="0" w:space="0" w:color="auto"/>
            <w:right w:val="none" w:sz="0" w:space="0" w:color="auto"/>
          </w:divBdr>
          <w:divsChild>
            <w:div w:id="1293828846">
              <w:marLeft w:val="0"/>
              <w:marRight w:val="0"/>
              <w:marTop w:val="0"/>
              <w:marBottom w:val="0"/>
              <w:divBdr>
                <w:top w:val="none" w:sz="0" w:space="0" w:color="auto"/>
                <w:left w:val="none" w:sz="0" w:space="0" w:color="auto"/>
                <w:bottom w:val="none" w:sz="0" w:space="0" w:color="auto"/>
                <w:right w:val="none" w:sz="0" w:space="0" w:color="auto"/>
              </w:divBdr>
              <w:divsChild>
                <w:div w:id="1618293405">
                  <w:marLeft w:val="0"/>
                  <w:marRight w:val="0"/>
                  <w:marTop w:val="0"/>
                  <w:marBottom w:val="0"/>
                  <w:divBdr>
                    <w:top w:val="none" w:sz="0" w:space="0" w:color="auto"/>
                    <w:left w:val="none" w:sz="0" w:space="0" w:color="auto"/>
                    <w:bottom w:val="none" w:sz="0" w:space="0" w:color="auto"/>
                    <w:right w:val="none" w:sz="0" w:space="0" w:color="auto"/>
                  </w:divBdr>
                  <w:divsChild>
                    <w:div w:id="2099936140">
                      <w:marLeft w:val="0"/>
                      <w:marRight w:val="0"/>
                      <w:marTop w:val="0"/>
                      <w:marBottom w:val="0"/>
                      <w:divBdr>
                        <w:top w:val="none" w:sz="0" w:space="0" w:color="auto"/>
                        <w:left w:val="none" w:sz="0" w:space="0" w:color="auto"/>
                        <w:bottom w:val="none" w:sz="0" w:space="0" w:color="auto"/>
                        <w:right w:val="none" w:sz="0" w:space="0" w:color="auto"/>
                      </w:divBdr>
                      <w:divsChild>
                        <w:div w:id="1337997296">
                          <w:marLeft w:val="0"/>
                          <w:marRight w:val="0"/>
                          <w:marTop w:val="0"/>
                          <w:marBottom w:val="210"/>
                          <w:divBdr>
                            <w:top w:val="none" w:sz="0" w:space="0" w:color="auto"/>
                            <w:left w:val="none" w:sz="0" w:space="0" w:color="auto"/>
                            <w:bottom w:val="none" w:sz="0" w:space="0" w:color="auto"/>
                            <w:right w:val="none" w:sz="0" w:space="0" w:color="auto"/>
                          </w:divBdr>
                          <w:divsChild>
                            <w:div w:id="1042365036">
                              <w:marLeft w:val="0"/>
                              <w:marRight w:val="0"/>
                              <w:marTop w:val="0"/>
                              <w:marBottom w:val="0"/>
                              <w:divBdr>
                                <w:top w:val="single" w:sz="6" w:space="7" w:color="E3E3E3"/>
                                <w:left w:val="single" w:sz="6" w:space="7" w:color="E3E3E3"/>
                                <w:bottom w:val="single" w:sz="6" w:space="7" w:color="E0E0E0"/>
                                <w:right w:val="single" w:sz="6" w:space="7" w:color="ECECEC"/>
                              </w:divBdr>
                              <w:divsChild>
                                <w:div w:id="713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419063">
      <w:bodyDiv w:val="1"/>
      <w:marLeft w:val="0"/>
      <w:marRight w:val="0"/>
      <w:marTop w:val="0"/>
      <w:marBottom w:val="0"/>
      <w:divBdr>
        <w:top w:val="none" w:sz="0" w:space="0" w:color="auto"/>
        <w:left w:val="none" w:sz="0" w:space="0" w:color="auto"/>
        <w:bottom w:val="none" w:sz="0" w:space="0" w:color="auto"/>
        <w:right w:val="none" w:sz="0" w:space="0" w:color="auto"/>
      </w:divBdr>
    </w:div>
    <w:div w:id="1068461293">
      <w:bodyDiv w:val="1"/>
      <w:marLeft w:val="0"/>
      <w:marRight w:val="0"/>
      <w:marTop w:val="0"/>
      <w:marBottom w:val="0"/>
      <w:divBdr>
        <w:top w:val="none" w:sz="0" w:space="0" w:color="auto"/>
        <w:left w:val="none" w:sz="0" w:space="0" w:color="auto"/>
        <w:bottom w:val="none" w:sz="0" w:space="0" w:color="auto"/>
        <w:right w:val="none" w:sz="0" w:space="0" w:color="auto"/>
      </w:divBdr>
      <w:divsChild>
        <w:div w:id="1322346194">
          <w:marLeft w:val="0"/>
          <w:marRight w:val="0"/>
          <w:marTop w:val="0"/>
          <w:marBottom w:val="0"/>
          <w:divBdr>
            <w:top w:val="none" w:sz="0" w:space="0" w:color="auto"/>
            <w:left w:val="none" w:sz="0" w:space="0" w:color="auto"/>
            <w:bottom w:val="none" w:sz="0" w:space="0" w:color="auto"/>
            <w:right w:val="none" w:sz="0" w:space="0" w:color="auto"/>
          </w:divBdr>
          <w:divsChild>
            <w:div w:id="1975672240">
              <w:marLeft w:val="0"/>
              <w:marRight w:val="0"/>
              <w:marTop w:val="0"/>
              <w:marBottom w:val="0"/>
              <w:divBdr>
                <w:top w:val="none" w:sz="0" w:space="0" w:color="auto"/>
                <w:left w:val="none" w:sz="0" w:space="0" w:color="auto"/>
                <w:bottom w:val="none" w:sz="0" w:space="0" w:color="auto"/>
                <w:right w:val="none" w:sz="0" w:space="0" w:color="auto"/>
              </w:divBdr>
              <w:divsChild>
                <w:div w:id="831682478">
                  <w:marLeft w:val="0"/>
                  <w:marRight w:val="0"/>
                  <w:marTop w:val="0"/>
                  <w:marBottom w:val="0"/>
                  <w:divBdr>
                    <w:top w:val="none" w:sz="0" w:space="0" w:color="auto"/>
                    <w:left w:val="none" w:sz="0" w:space="0" w:color="auto"/>
                    <w:bottom w:val="none" w:sz="0" w:space="0" w:color="auto"/>
                    <w:right w:val="none" w:sz="0" w:space="0" w:color="auto"/>
                  </w:divBdr>
                  <w:divsChild>
                    <w:div w:id="65342639">
                      <w:marLeft w:val="0"/>
                      <w:marRight w:val="0"/>
                      <w:marTop w:val="0"/>
                      <w:marBottom w:val="0"/>
                      <w:divBdr>
                        <w:top w:val="none" w:sz="0" w:space="0" w:color="auto"/>
                        <w:left w:val="none" w:sz="0" w:space="0" w:color="auto"/>
                        <w:bottom w:val="none" w:sz="0" w:space="0" w:color="auto"/>
                        <w:right w:val="none" w:sz="0" w:space="0" w:color="auto"/>
                      </w:divBdr>
                      <w:divsChild>
                        <w:div w:id="1528566538">
                          <w:marLeft w:val="0"/>
                          <w:marRight w:val="0"/>
                          <w:marTop w:val="0"/>
                          <w:marBottom w:val="210"/>
                          <w:divBdr>
                            <w:top w:val="none" w:sz="0" w:space="0" w:color="auto"/>
                            <w:left w:val="none" w:sz="0" w:space="0" w:color="auto"/>
                            <w:bottom w:val="none" w:sz="0" w:space="0" w:color="auto"/>
                            <w:right w:val="none" w:sz="0" w:space="0" w:color="auto"/>
                          </w:divBdr>
                          <w:divsChild>
                            <w:div w:id="1940328511">
                              <w:marLeft w:val="0"/>
                              <w:marRight w:val="0"/>
                              <w:marTop w:val="0"/>
                              <w:marBottom w:val="0"/>
                              <w:divBdr>
                                <w:top w:val="single" w:sz="6" w:space="7" w:color="E3E3E3"/>
                                <w:left w:val="single" w:sz="6" w:space="7" w:color="E3E3E3"/>
                                <w:bottom w:val="single" w:sz="6" w:space="7" w:color="E0E0E0"/>
                                <w:right w:val="single" w:sz="6" w:space="7" w:color="ECECEC"/>
                              </w:divBdr>
                              <w:divsChild>
                                <w:div w:id="12816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05429">
      <w:bodyDiv w:val="1"/>
      <w:marLeft w:val="0"/>
      <w:marRight w:val="0"/>
      <w:marTop w:val="0"/>
      <w:marBottom w:val="0"/>
      <w:divBdr>
        <w:top w:val="none" w:sz="0" w:space="0" w:color="auto"/>
        <w:left w:val="none" w:sz="0" w:space="0" w:color="auto"/>
        <w:bottom w:val="none" w:sz="0" w:space="0" w:color="auto"/>
        <w:right w:val="none" w:sz="0" w:space="0" w:color="auto"/>
      </w:divBdr>
      <w:divsChild>
        <w:div w:id="722293908">
          <w:marLeft w:val="0"/>
          <w:marRight w:val="0"/>
          <w:marTop w:val="0"/>
          <w:marBottom w:val="0"/>
          <w:divBdr>
            <w:top w:val="none" w:sz="0" w:space="0" w:color="auto"/>
            <w:left w:val="none" w:sz="0" w:space="0" w:color="auto"/>
            <w:bottom w:val="none" w:sz="0" w:space="0" w:color="auto"/>
            <w:right w:val="none" w:sz="0" w:space="0" w:color="auto"/>
          </w:divBdr>
          <w:divsChild>
            <w:div w:id="1073969735">
              <w:marLeft w:val="0"/>
              <w:marRight w:val="0"/>
              <w:marTop w:val="300"/>
              <w:marBottom w:val="0"/>
              <w:divBdr>
                <w:top w:val="none" w:sz="0" w:space="0" w:color="auto"/>
                <w:left w:val="none" w:sz="0" w:space="0" w:color="auto"/>
                <w:bottom w:val="none" w:sz="0" w:space="0" w:color="auto"/>
                <w:right w:val="none" w:sz="0" w:space="0" w:color="auto"/>
              </w:divBdr>
              <w:divsChild>
                <w:div w:id="759911561">
                  <w:marLeft w:val="0"/>
                  <w:marRight w:val="0"/>
                  <w:marTop w:val="0"/>
                  <w:marBottom w:val="0"/>
                  <w:divBdr>
                    <w:top w:val="single" w:sz="6" w:space="0" w:color="E5E5E5"/>
                    <w:left w:val="single" w:sz="6" w:space="0" w:color="E5E5E5"/>
                    <w:bottom w:val="single" w:sz="6" w:space="0" w:color="E5E5E5"/>
                    <w:right w:val="single" w:sz="6" w:space="0" w:color="E5E5E5"/>
                  </w:divBdr>
                  <w:divsChild>
                    <w:div w:id="1879315949">
                      <w:marLeft w:val="0"/>
                      <w:marRight w:val="0"/>
                      <w:marTop w:val="0"/>
                      <w:marBottom w:val="0"/>
                      <w:divBdr>
                        <w:top w:val="none" w:sz="0" w:space="0" w:color="auto"/>
                        <w:left w:val="none" w:sz="0" w:space="0" w:color="auto"/>
                        <w:bottom w:val="none" w:sz="0" w:space="0" w:color="auto"/>
                        <w:right w:val="none" w:sz="0" w:space="0" w:color="auto"/>
                      </w:divBdr>
                      <w:divsChild>
                        <w:div w:id="1578127207">
                          <w:marLeft w:val="0"/>
                          <w:marRight w:val="0"/>
                          <w:marTop w:val="0"/>
                          <w:marBottom w:val="225"/>
                          <w:divBdr>
                            <w:top w:val="none" w:sz="0" w:space="0" w:color="auto"/>
                            <w:left w:val="none" w:sz="0" w:space="0" w:color="auto"/>
                            <w:bottom w:val="none" w:sz="0" w:space="0" w:color="auto"/>
                            <w:right w:val="none" w:sz="0" w:space="0" w:color="auto"/>
                          </w:divBdr>
                        </w:div>
                        <w:div w:id="1100219507">
                          <w:marLeft w:val="0"/>
                          <w:marRight w:val="0"/>
                          <w:marTop w:val="0"/>
                          <w:marBottom w:val="225"/>
                          <w:divBdr>
                            <w:top w:val="none" w:sz="0" w:space="0" w:color="auto"/>
                            <w:left w:val="none" w:sz="0" w:space="0" w:color="auto"/>
                            <w:bottom w:val="none" w:sz="0" w:space="0" w:color="auto"/>
                            <w:right w:val="none" w:sz="0" w:space="0" w:color="auto"/>
                          </w:divBdr>
                        </w:div>
                        <w:div w:id="1166941602">
                          <w:marLeft w:val="0"/>
                          <w:marRight w:val="0"/>
                          <w:marTop w:val="0"/>
                          <w:marBottom w:val="225"/>
                          <w:divBdr>
                            <w:top w:val="none" w:sz="0" w:space="0" w:color="auto"/>
                            <w:left w:val="none" w:sz="0" w:space="0" w:color="auto"/>
                            <w:bottom w:val="none" w:sz="0" w:space="0" w:color="auto"/>
                            <w:right w:val="none" w:sz="0" w:space="0" w:color="auto"/>
                          </w:divBdr>
                        </w:div>
                        <w:div w:id="1756173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79475833">
      <w:bodyDiv w:val="1"/>
      <w:marLeft w:val="0"/>
      <w:marRight w:val="0"/>
      <w:marTop w:val="0"/>
      <w:marBottom w:val="0"/>
      <w:divBdr>
        <w:top w:val="none" w:sz="0" w:space="0" w:color="auto"/>
        <w:left w:val="none" w:sz="0" w:space="0" w:color="auto"/>
        <w:bottom w:val="none" w:sz="0" w:space="0" w:color="auto"/>
        <w:right w:val="none" w:sz="0" w:space="0" w:color="auto"/>
      </w:divBdr>
      <w:divsChild>
        <w:div w:id="309600390">
          <w:marLeft w:val="0"/>
          <w:marRight w:val="0"/>
          <w:marTop w:val="0"/>
          <w:marBottom w:val="0"/>
          <w:divBdr>
            <w:top w:val="none" w:sz="0" w:space="0" w:color="auto"/>
            <w:left w:val="none" w:sz="0" w:space="0" w:color="auto"/>
            <w:bottom w:val="none" w:sz="0" w:space="0" w:color="auto"/>
            <w:right w:val="none" w:sz="0" w:space="0" w:color="auto"/>
          </w:divBdr>
          <w:divsChild>
            <w:div w:id="180826272">
              <w:marLeft w:val="0"/>
              <w:marRight w:val="0"/>
              <w:marTop w:val="0"/>
              <w:marBottom w:val="0"/>
              <w:divBdr>
                <w:top w:val="none" w:sz="0" w:space="0" w:color="auto"/>
                <w:left w:val="none" w:sz="0" w:space="0" w:color="auto"/>
                <w:bottom w:val="none" w:sz="0" w:space="0" w:color="auto"/>
                <w:right w:val="none" w:sz="0" w:space="0" w:color="auto"/>
              </w:divBdr>
              <w:divsChild>
                <w:div w:id="1448352440">
                  <w:marLeft w:val="0"/>
                  <w:marRight w:val="0"/>
                  <w:marTop w:val="0"/>
                  <w:marBottom w:val="0"/>
                  <w:divBdr>
                    <w:top w:val="none" w:sz="0" w:space="0" w:color="auto"/>
                    <w:left w:val="none" w:sz="0" w:space="0" w:color="auto"/>
                    <w:bottom w:val="none" w:sz="0" w:space="0" w:color="auto"/>
                    <w:right w:val="none" w:sz="0" w:space="0" w:color="auto"/>
                  </w:divBdr>
                  <w:divsChild>
                    <w:div w:id="1304043371">
                      <w:marLeft w:val="0"/>
                      <w:marRight w:val="0"/>
                      <w:marTop w:val="0"/>
                      <w:marBottom w:val="0"/>
                      <w:divBdr>
                        <w:top w:val="none" w:sz="0" w:space="0" w:color="auto"/>
                        <w:left w:val="none" w:sz="0" w:space="0" w:color="auto"/>
                        <w:bottom w:val="none" w:sz="0" w:space="0" w:color="auto"/>
                        <w:right w:val="none" w:sz="0" w:space="0" w:color="auto"/>
                      </w:divBdr>
                      <w:divsChild>
                        <w:div w:id="183715043">
                          <w:marLeft w:val="0"/>
                          <w:marRight w:val="0"/>
                          <w:marTop w:val="0"/>
                          <w:marBottom w:val="210"/>
                          <w:divBdr>
                            <w:top w:val="none" w:sz="0" w:space="0" w:color="auto"/>
                            <w:left w:val="none" w:sz="0" w:space="0" w:color="auto"/>
                            <w:bottom w:val="none" w:sz="0" w:space="0" w:color="auto"/>
                            <w:right w:val="none" w:sz="0" w:space="0" w:color="auto"/>
                          </w:divBdr>
                          <w:divsChild>
                            <w:div w:id="1184319079">
                              <w:marLeft w:val="0"/>
                              <w:marRight w:val="0"/>
                              <w:marTop w:val="0"/>
                              <w:marBottom w:val="0"/>
                              <w:divBdr>
                                <w:top w:val="single" w:sz="6" w:space="7" w:color="E3E3E3"/>
                                <w:left w:val="single" w:sz="6" w:space="7" w:color="E3E3E3"/>
                                <w:bottom w:val="single" w:sz="6" w:space="7" w:color="E0E0E0"/>
                                <w:right w:val="single" w:sz="6" w:space="7" w:color="ECECEC"/>
                              </w:divBdr>
                              <w:divsChild>
                                <w:div w:id="18590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LCC-004</cp:lastModifiedBy>
  <cp:revision>51</cp:revision>
  <cp:lastPrinted>2014-04-28T01:34:00Z</cp:lastPrinted>
  <dcterms:created xsi:type="dcterms:W3CDTF">2014-07-21T01:35:00Z</dcterms:created>
  <dcterms:modified xsi:type="dcterms:W3CDTF">2019-02-21T03:13:00Z</dcterms:modified>
</cp:coreProperties>
</file>